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23232" w14:textId="77777777" w:rsidR="00CB6133" w:rsidRDefault="00CB6133" w:rsidP="00CB613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609679" w14:textId="5246CEA3" w:rsidR="00CB6133" w:rsidRPr="00CB6133" w:rsidRDefault="00080B21" w:rsidP="00CB6133">
      <w:pPr>
        <w:jc w:val="center"/>
        <w:rPr>
          <w:rFonts w:asciiTheme="minorHAnsi" w:hAnsiTheme="minorHAnsi" w:cstheme="minorHAnsi"/>
          <w:b/>
          <w:noProof/>
          <w:lang w:val="cs-CZ"/>
        </w:rPr>
      </w:pPr>
      <w:r w:rsidRPr="00CB6133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752" behindDoc="0" locked="1" layoutInCell="1" allowOverlap="0" wp14:anchorId="1C9386ED" wp14:editId="6D435458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43200" cy="6381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0A193B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386E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3in;height:50.25pt;z-index: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" o:allowoverlap="f" filled="f" stroked="f" strokeweight=".5pt">
                <v:textbox>
                  <w:txbxContent>
                    <w:p w14:paraId="380A193B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CB6133" w:rsidRPr="00CB6133">
        <w:rPr>
          <w:rFonts w:asciiTheme="minorHAnsi" w:hAnsiTheme="minorHAnsi" w:cstheme="minorHAnsi"/>
          <w:b/>
          <w:sz w:val="28"/>
          <w:szCs w:val="28"/>
        </w:rPr>
        <w:t>Odhalení</w:t>
      </w:r>
      <w:r w:rsidR="00CB6133" w:rsidRPr="00CB6133">
        <w:rPr>
          <w:b/>
          <w:sz w:val="28"/>
          <w:szCs w:val="28"/>
        </w:rPr>
        <w:t xml:space="preserve"> </w:t>
      </w:r>
      <w:r w:rsidR="00CB6133" w:rsidRPr="00CB6133">
        <w:rPr>
          <w:rFonts w:asciiTheme="minorHAnsi" w:hAnsiTheme="minorHAnsi" w:cstheme="minorHAnsi"/>
          <w:b/>
          <w:sz w:val="28"/>
          <w:szCs w:val="28"/>
        </w:rPr>
        <w:t xml:space="preserve">nové </w:t>
      </w:r>
      <w:r w:rsidR="00CB6133" w:rsidRPr="00CB6133">
        <w:rPr>
          <w:rFonts w:asciiTheme="minorHAnsi" w:hAnsiTheme="minorHAnsi" w:cstheme="minorHAnsi"/>
          <w:b/>
          <w:noProof/>
          <w:sz w:val="28"/>
          <w:szCs w:val="28"/>
          <w:lang w:val="cs-CZ"/>
        </w:rPr>
        <w:t>genetické linie luskouna bělobřichého v Kongu pomůže v boji proti ilegálnímu</w:t>
      </w:r>
      <w:r w:rsidR="00CB6133" w:rsidRPr="00CB6133">
        <w:rPr>
          <w:rFonts w:asciiTheme="minorHAnsi" w:hAnsiTheme="minorHAnsi" w:cstheme="minorHAnsi"/>
          <w:b/>
          <w:noProof/>
          <w:lang w:val="cs-CZ"/>
        </w:rPr>
        <w:t xml:space="preserve"> </w:t>
      </w:r>
      <w:r w:rsidR="00CB6133" w:rsidRPr="00CB6133">
        <w:rPr>
          <w:rFonts w:asciiTheme="minorHAnsi" w:hAnsiTheme="minorHAnsi" w:cstheme="minorHAnsi"/>
          <w:b/>
          <w:noProof/>
          <w:sz w:val="28"/>
          <w:szCs w:val="28"/>
          <w:lang w:val="cs-CZ"/>
        </w:rPr>
        <w:t>obchodu s jejich šupinami</w:t>
      </w:r>
    </w:p>
    <w:p w14:paraId="25798A82" w14:textId="77777777" w:rsidR="00CB6133" w:rsidRPr="00CB6133" w:rsidRDefault="00CB6133" w:rsidP="00CB6133">
      <w:pPr>
        <w:rPr>
          <w:rFonts w:asciiTheme="minorHAnsi" w:hAnsiTheme="minorHAnsi" w:cstheme="minorHAnsi"/>
          <w:noProof/>
          <w:lang w:val="cs-CZ"/>
        </w:rPr>
      </w:pPr>
    </w:p>
    <w:p w14:paraId="42C35BF1" w14:textId="3E473995" w:rsidR="00CB6133" w:rsidRPr="00CB6133" w:rsidRDefault="00CB6133" w:rsidP="00CB6133">
      <w:pPr>
        <w:jc w:val="both"/>
        <w:rPr>
          <w:rFonts w:asciiTheme="minorHAnsi" w:hAnsiTheme="minorHAnsi" w:cstheme="minorHAnsi"/>
          <w:b/>
          <w:bCs/>
          <w:noProof/>
          <w:lang w:val="cs-CZ"/>
        </w:rPr>
      </w:pPr>
      <w:r w:rsidRPr="00CB6133">
        <w:rPr>
          <w:rFonts w:asciiTheme="minorHAnsi" w:hAnsiTheme="minorHAnsi" w:cstheme="minorHAnsi"/>
          <w:b/>
          <w:bCs/>
          <w:noProof/>
          <w:lang w:val="cs-CZ"/>
        </w:rPr>
        <w:t xml:space="preserve">4. listopadu, Praha - </w:t>
      </w:r>
      <w:r w:rsidRPr="00CB6133">
        <w:rPr>
          <w:rFonts w:asciiTheme="minorHAnsi" w:hAnsiTheme="minorHAnsi" w:cstheme="minorHAnsi"/>
          <w:b/>
          <w:bCs/>
          <w:noProof/>
          <w:lang w:val="cs-CZ"/>
        </w:rPr>
        <w:t>Tým vedený výzkumníky z České zemědělské univerzity v Praze (ČZU) zveřejnil studii, která přináší nové poznatky o genetické struktuře a dynamice populací afrických luskounů, zejména ve vztahu k jejich ochraně a boji proti nelegálnímu obchodu s těmito ohroženými zvířaty. Tento jedinečný výzkum vznikl na základě vzorků z dosud neprostudované části areálu výskytu luskounů a otevírá nové možnosti pro zlepšení ochrany.</w:t>
      </w:r>
      <w:r>
        <w:rPr>
          <w:rFonts w:asciiTheme="minorHAnsi" w:hAnsiTheme="minorHAnsi" w:cstheme="minorHAnsi"/>
          <w:b/>
          <w:bCs/>
          <w:noProof/>
          <w:lang w:val="cs-CZ"/>
        </w:rPr>
        <w:t xml:space="preserve"> </w:t>
      </w:r>
    </w:p>
    <w:p w14:paraId="5BAB07AA" w14:textId="77777777" w:rsidR="00CB6133" w:rsidRPr="00CB6133" w:rsidRDefault="00CB6133" w:rsidP="00CB6133">
      <w:pPr>
        <w:jc w:val="both"/>
        <w:rPr>
          <w:rFonts w:asciiTheme="minorHAnsi" w:hAnsiTheme="minorHAnsi" w:cstheme="minorHAnsi"/>
          <w:noProof/>
          <w:lang w:val="cs-CZ"/>
        </w:rPr>
      </w:pPr>
    </w:p>
    <w:p w14:paraId="15B50F9D" w14:textId="77777777" w:rsidR="00CB6133" w:rsidRPr="00CB6133" w:rsidRDefault="00CB6133" w:rsidP="00CB6133">
      <w:pPr>
        <w:jc w:val="both"/>
        <w:rPr>
          <w:rFonts w:asciiTheme="minorHAnsi" w:hAnsiTheme="minorHAnsi" w:cstheme="minorHAnsi"/>
          <w:noProof/>
          <w:lang w:val="cs-CZ"/>
        </w:rPr>
      </w:pPr>
      <w:r w:rsidRPr="00CB6133">
        <w:rPr>
          <w:rFonts w:asciiTheme="minorHAnsi" w:hAnsiTheme="minorHAnsi" w:cstheme="minorHAnsi"/>
          <w:noProof/>
          <w:lang w:val="cs-CZ"/>
        </w:rPr>
        <w:t>Luskouni jsou intenzivně loveni nejen pro maso, ale hlavně pro šupiny, které se využívají v tradičních asijských medicínách. Výzkum, který se zaměřil na luskouna bělobřichého (</w:t>
      </w:r>
      <w:r w:rsidRPr="00CB6133">
        <w:rPr>
          <w:rFonts w:asciiTheme="minorHAnsi" w:hAnsiTheme="minorHAnsi" w:cstheme="minorHAnsi"/>
          <w:i/>
          <w:iCs/>
          <w:noProof/>
          <w:lang w:val="cs-CZ"/>
        </w:rPr>
        <w:t>Phataginus tricuspis</w:t>
      </w:r>
      <w:r w:rsidRPr="00CB6133">
        <w:rPr>
          <w:rFonts w:asciiTheme="minorHAnsi" w:hAnsiTheme="minorHAnsi" w:cstheme="minorHAnsi"/>
          <w:noProof/>
          <w:lang w:val="cs-CZ"/>
        </w:rPr>
        <w:t>) a luskouna obrovského (</w:t>
      </w:r>
      <w:r w:rsidRPr="00CB6133">
        <w:rPr>
          <w:rFonts w:asciiTheme="minorHAnsi" w:hAnsiTheme="minorHAnsi" w:cstheme="minorHAnsi"/>
          <w:i/>
          <w:iCs/>
          <w:noProof/>
          <w:lang w:val="cs-CZ"/>
        </w:rPr>
        <w:t>Smutsia gigantea</w:t>
      </w:r>
      <w:r w:rsidRPr="00CB6133">
        <w:rPr>
          <w:rFonts w:asciiTheme="minorHAnsi" w:hAnsiTheme="minorHAnsi" w:cstheme="minorHAnsi"/>
          <w:noProof/>
          <w:lang w:val="cs-CZ"/>
        </w:rPr>
        <w:t>) v dosud málo prozkoumané oblasti Republiky Kongo, odhalil vysokou genetickou diverzitu obou druhů.</w:t>
      </w:r>
    </w:p>
    <w:p w14:paraId="5E24C0FE" w14:textId="77777777" w:rsidR="00CB6133" w:rsidRPr="00CB6133" w:rsidRDefault="00CB6133" w:rsidP="00CB6133">
      <w:pPr>
        <w:jc w:val="both"/>
        <w:rPr>
          <w:rFonts w:asciiTheme="minorHAnsi" w:hAnsiTheme="minorHAnsi" w:cstheme="minorHAnsi"/>
          <w:noProof/>
          <w:lang w:val="cs-CZ"/>
        </w:rPr>
      </w:pPr>
    </w:p>
    <w:p w14:paraId="57FB0B4D" w14:textId="43C96B00" w:rsidR="00CB6133" w:rsidRDefault="00CB6133" w:rsidP="00CB6133">
      <w:pPr>
        <w:jc w:val="both"/>
        <w:rPr>
          <w:rFonts w:asciiTheme="minorHAnsi" w:hAnsiTheme="minorHAnsi" w:cstheme="minorHAnsi"/>
          <w:noProof/>
          <w:lang w:val="cs-CZ"/>
        </w:rPr>
      </w:pPr>
      <w:r w:rsidRPr="00CB6133">
        <w:rPr>
          <w:rFonts w:asciiTheme="minorHAnsi" w:hAnsiTheme="minorHAnsi" w:cstheme="minorHAnsi"/>
          <w:i/>
          <w:iCs/>
          <w:noProof/>
          <w:lang w:val="cs-CZ"/>
        </w:rPr>
        <w:t>„V rámci projektu jsme objevili unikátní linii luskouna bělobřichého, to nám pomohlo odhalit, jak významnou bariérou jsou pro luskouny řeky a jak reagovali na změny klimatu v minulosti,“</w:t>
      </w:r>
      <w:r w:rsidRPr="00CB6133">
        <w:rPr>
          <w:rFonts w:asciiTheme="minorHAnsi" w:hAnsiTheme="minorHAnsi" w:cstheme="minorHAnsi"/>
          <w:noProof/>
          <w:lang w:val="cs-CZ"/>
        </w:rPr>
        <w:t xml:space="preserve"> uvedla vedoucí výzkumu z Fakulty tropického zemědělství Mgr. Barbora Černá Bolfíková, Ph.D. Populace tohoto druhu překvapivě rostly během suchého období poslední doby ledové, což naznačuje, že je schopen se přizpůsobit různorodým prostředím, a to i se známkami lidské činnosti. Naopak luskoun obrovský, ve stejném období zažil populační pokles. </w:t>
      </w:r>
      <w:r w:rsidRPr="00CB6133">
        <w:rPr>
          <w:rFonts w:asciiTheme="minorHAnsi" w:hAnsiTheme="minorHAnsi" w:cstheme="minorHAnsi"/>
          <w:i/>
          <w:iCs/>
          <w:noProof/>
          <w:lang w:val="cs-CZ"/>
        </w:rPr>
        <w:t>„Tyto rozdíly zdůrazňují potřebu cílených ochranářských opatření přizpůsobených místním podmínkám, a to jak v rurálních, tak urbanizovaných oblastech,“</w:t>
      </w:r>
      <w:r w:rsidRPr="00CB6133">
        <w:rPr>
          <w:rFonts w:asciiTheme="minorHAnsi" w:hAnsiTheme="minorHAnsi" w:cstheme="minorHAnsi"/>
          <w:noProof/>
          <w:lang w:val="cs-CZ"/>
        </w:rPr>
        <w:t xml:space="preserve"> dodává Ing. Iva Bernáthová.</w:t>
      </w:r>
      <w:r>
        <w:rPr>
          <w:rFonts w:asciiTheme="minorHAnsi" w:hAnsiTheme="minorHAnsi" w:cstheme="minorHAnsi"/>
          <w:noProof/>
          <w:lang w:val="cs-CZ"/>
        </w:rPr>
        <w:t xml:space="preserve"> </w:t>
      </w:r>
    </w:p>
    <w:p w14:paraId="34AA4F70" w14:textId="77777777" w:rsidR="00CB6133" w:rsidRPr="00CB6133" w:rsidRDefault="00CB6133" w:rsidP="00CB6133">
      <w:pPr>
        <w:jc w:val="both"/>
        <w:rPr>
          <w:rFonts w:asciiTheme="minorHAnsi" w:hAnsiTheme="minorHAnsi" w:cstheme="minorHAnsi"/>
          <w:noProof/>
          <w:lang w:val="cs-CZ"/>
        </w:rPr>
      </w:pPr>
    </w:p>
    <w:p w14:paraId="54ED6BE1" w14:textId="77777777" w:rsidR="00CB6133" w:rsidRPr="00CB6133" w:rsidRDefault="00CB6133" w:rsidP="00CB6133">
      <w:pPr>
        <w:jc w:val="both"/>
        <w:rPr>
          <w:rFonts w:asciiTheme="minorHAnsi" w:hAnsiTheme="minorHAnsi" w:cstheme="minorHAnsi"/>
          <w:noProof/>
          <w:lang w:val="cs-CZ"/>
        </w:rPr>
      </w:pPr>
      <w:r w:rsidRPr="00CB6133">
        <w:rPr>
          <w:rFonts w:asciiTheme="minorHAnsi" w:hAnsiTheme="minorHAnsi" w:cstheme="minorHAnsi"/>
          <w:noProof/>
          <w:lang w:val="cs-CZ"/>
        </w:rPr>
        <w:t xml:space="preserve">Studie ukázala, že genetická struktura populací luskounů může pomoci určit zeměpisný původ obchodovaných šupin, což významně přispívá k boji proti nelegálnímu obchodování. </w:t>
      </w:r>
      <w:r w:rsidRPr="00CB6133">
        <w:rPr>
          <w:rFonts w:asciiTheme="minorHAnsi" w:hAnsiTheme="minorHAnsi" w:cstheme="minorHAnsi"/>
          <w:i/>
          <w:iCs/>
          <w:noProof/>
          <w:lang w:val="cs-CZ"/>
        </w:rPr>
        <w:t>„Genetická data nám potvrdila, že vzorky luskounů sesbírané z vesnic a trhů kolem národního parku Odzala-Kokoua měly lokální původ. Výjimkou byl pouze jedinec, který byl pravděpodobně dovezen z Kamerunu. Tato data jsou zcela zásadní pro pochopení mezinárodních vzorců nelegálního obchodování a pro tvorbu účinných protiopatření,“</w:t>
      </w:r>
      <w:r w:rsidRPr="00CB6133">
        <w:rPr>
          <w:rFonts w:asciiTheme="minorHAnsi" w:hAnsiTheme="minorHAnsi" w:cstheme="minorHAnsi"/>
          <w:noProof/>
          <w:lang w:val="cs-CZ"/>
        </w:rPr>
        <w:t xml:space="preserve"> vysvětluje Ing. Markéta Swiacká z Fakulty životního prostředí.</w:t>
      </w:r>
    </w:p>
    <w:p w14:paraId="33506796" w14:textId="77777777" w:rsidR="00CB6133" w:rsidRPr="00CB6133" w:rsidRDefault="00CB6133" w:rsidP="00CB6133">
      <w:pPr>
        <w:jc w:val="both"/>
        <w:rPr>
          <w:rFonts w:asciiTheme="minorHAnsi" w:hAnsiTheme="minorHAnsi" w:cstheme="minorHAnsi"/>
          <w:noProof/>
          <w:lang w:val="cs-CZ"/>
        </w:rPr>
      </w:pPr>
    </w:p>
    <w:p w14:paraId="2EA2BEF5" w14:textId="77777777" w:rsidR="00CB6133" w:rsidRPr="00CB6133" w:rsidRDefault="00CB6133" w:rsidP="00CB6133">
      <w:pPr>
        <w:jc w:val="both"/>
        <w:rPr>
          <w:rFonts w:asciiTheme="minorHAnsi" w:hAnsiTheme="minorHAnsi" w:cstheme="minorHAnsi"/>
          <w:noProof/>
          <w:lang w:val="cs-CZ"/>
        </w:rPr>
      </w:pPr>
      <w:r w:rsidRPr="00CB6133">
        <w:rPr>
          <w:rFonts w:asciiTheme="minorHAnsi" w:hAnsiTheme="minorHAnsi" w:cstheme="minorHAnsi"/>
          <w:noProof/>
          <w:lang w:val="cs-CZ"/>
        </w:rPr>
        <w:t>Během vzorkování se ukázalo, že je velmi těžké narazit na luskouna obrovského. Ten je pro svou velikost a suchozemský způsob života obzvlášť zranitelný vůči intenzivnímu lovu, který v poslední době narůstá. „</w:t>
      </w:r>
      <w:r w:rsidRPr="00CB6133">
        <w:rPr>
          <w:rFonts w:asciiTheme="minorHAnsi" w:hAnsiTheme="minorHAnsi" w:cstheme="minorHAnsi"/>
          <w:i/>
          <w:iCs/>
          <w:noProof/>
          <w:lang w:val="cs-CZ"/>
        </w:rPr>
        <w:t>Strmý úbytek populace či naopak rychlý obrat při prodeji šupin za vysoké ceny na trhu, může být důvodem, proč byl v našich datech tento druh mnohem méně početný,“</w:t>
      </w:r>
      <w:r w:rsidRPr="00CB6133">
        <w:rPr>
          <w:rFonts w:asciiTheme="minorHAnsi" w:hAnsiTheme="minorHAnsi" w:cstheme="minorHAnsi"/>
          <w:noProof/>
          <w:lang w:val="cs-CZ"/>
        </w:rPr>
        <w:t xml:space="preserve"> uzavírá doc. Pavel Hulva, Ph.D. z Přírodovědecké fakulty Univerzity Karlovy.</w:t>
      </w:r>
    </w:p>
    <w:p w14:paraId="34849233" w14:textId="77777777" w:rsidR="00CB6133" w:rsidRPr="00CB6133" w:rsidRDefault="00CB6133" w:rsidP="00CB6133">
      <w:pPr>
        <w:rPr>
          <w:rFonts w:asciiTheme="minorHAnsi" w:hAnsiTheme="minorHAnsi" w:cstheme="minorHAnsi"/>
          <w:noProof/>
          <w:lang w:val="cs-CZ"/>
        </w:rPr>
      </w:pPr>
    </w:p>
    <w:p w14:paraId="5CE97628" w14:textId="77777777" w:rsidR="00CB6133" w:rsidRPr="00CB6133" w:rsidRDefault="00CB6133" w:rsidP="00CB6133">
      <w:pPr>
        <w:rPr>
          <w:rFonts w:asciiTheme="minorHAnsi" w:hAnsiTheme="minorHAnsi" w:cstheme="minorHAnsi"/>
          <w:noProof/>
          <w:lang w:val="cs-CZ"/>
        </w:rPr>
      </w:pPr>
      <w:r w:rsidRPr="00CB6133">
        <w:rPr>
          <w:rFonts w:asciiTheme="minorHAnsi" w:hAnsiTheme="minorHAnsi" w:cstheme="minorHAnsi"/>
          <w:noProof/>
          <w:lang w:val="cs-CZ"/>
        </w:rPr>
        <w:lastRenderedPageBreak/>
        <w:t xml:space="preserve">Celý článek je dostupný online na stránkách časopisu Scientific Reports: </w:t>
      </w:r>
      <w:hyperlink r:id="rId7" w:history="1">
        <w:r w:rsidRPr="00CB6133">
          <w:rPr>
            <w:rStyle w:val="Hypertextovodkaz"/>
            <w:rFonts w:asciiTheme="minorHAnsi" w:hAnsiTheme="minorHAnsi" w:cstheme="minorHAnsi"/>
            <w:noProof/>
            <w:lang w:val="cs-CZ"/>
          </w:rPr>
          <w:t>https://www.nature.com/articles/s41598-024-68928-0</w:t>
        </w:r>
      </w:hyperlink>
      <w:r w:rsidRPr="00CB6133">
        <w:rPr>
          <w:rFonts w:asciiTheme="minorHAnsi" w:hAnsiTheme="minorHAnsi" w:cstheme="minorHAnsi"/>
          <w:noProof/>
          <w:lang w:val="cs-CZ"/>
        </w:rPr>
        <w:t>.</w:t>
      </w:r>
    </w:p>
    <w:p w14:paraId="4E37878F" w14:textId="0366CF40" w:rsidR="00F94F2E" w:rsidRPr="00F94F2E" w:rsidRDefault="00F94F2E" w:rsidP="00CB6133">
      <w:pPr>
        <w:shd w:val="clear" w:color="auto" w:fill="FFFFFF"/>
        <w:jc w:val="center"/>
        <w:rPr>
          <w:rFonts w:asciiTheme="minorHAnsi" w:eastAsia="Poppins" w:hAnsiTheme="minorHAnsi" w:cstheme="minorHAnsi"/>
          <w:b/>
          <w:lang w:val="cs-CZ"/>
        </w:rPr>
      </w:pPr>
    </w:p>
    <w:p w14:paraId="36791F82" w14:textId="07592DD2" w:rsidR="00F94F2E" w:rsidRPr="00F94F2E" w:rsidRDefault="00F94F2E" w:rsidP="00F94F2E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94F2E">
        <w:rPr>
          <w:rFonts w:asciiTheme="minorHAnsi" w:hAnsiTheme="minorHAnsi" w:cstheme="minorHAnsi"/>
          <w:sz w:val="24"/>
          <w:szCs w:val="24"/>
        </w:rPr>
        <w:t>-----------------------------------------------------------------------------------------------------------------</w:t>
      </w:r>
    </w:p>
    <w:p w14:paraId="5FBAA1E1" w14:textId="77777777" w:rsidR="00F94F2E" w:rsidRPr="00F94F2E" w:rsidRDefault="00F94F2E" w:rsidP="00F94F2E">
      <w:pPr>
        <w:rPr>
          <w:rFonts w:asciiTheme="minorHAnsi" w:hAnsiTheme="minorHAnsi" w:cstheme="minorHAnsi"/>
          <w:b/>
          <w:noProof/>
          <w:sz w:val="16"/>
          <w:szCs w:val="16"/>
          <w:lang w:eastAsia="ar-SA"/>
        </w:rPr>
      </w:pPr>
      <w:r w:rsidRPr="00F94F2E">
        <w:rPr>
          <w:rFonts w:asciiTheme="minorHAnsi" w:hAnsiTheme="minorHAnsi" w:cstheme="minorHAnsi"/>
          <w:b/>
          <w:noProof/>
          <w:sz w:val="16"/>
          <w:szCs w:val="16"/>
          <w:lang w:eastAsia="ar-SA"/>
        </w:rPr>
        <w:t xml:space="preserve">Česká zemědělská univerzita v Praze </w:t>
      </w:r>
    </w:p>
    <w:p w14:paraId="15E124E9" w14:textId="3A680234" w:rsidR="00F94F2E" w:rsidRPr="00F94F2E" w:rsidRDefault="00F94F2E" w:rsidP="00F94F2E">
      <w:pPr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F94F2E">
        <w:rPr>
          <w:rFonts w:asciiTheme="minorHAnsi" w:hAnsiTheme="minorHAnsi" w:cstheme="minorHAnsi"/>
          <w:noProof/>
          <w:sz w:val="18"/>
          <w:szCs w:val="18"/>
          <w:lang w:eastAsia="ar-SA"/>
        </w:rPr>
        <w:t>ČZU je čtvrtou až pátou největší univerzitou v ČR. Spojuje v sobě</w:t>
      </w:r>
      <w:r w:rsidR="00A352E8">
        <w:rPr>
          <w:rFonts w:asciiTheme="minorHAnsi" w:hAnsiTheme="minorHAnsi" w:cstheme="minorHAnsi"/>
          <w:noProof/>
          <w:sz w:val="18"/>
          <w:szCs w:val="18"/>
          <w:lang w:eastAsia="ar-SA"/>
        </w:rPr>
        <w:t xml:space="preserve"> bezmála stodvacetiletou</w:t>
      </w:r>
      <w:r w:rsidRPr="00F94F2E">
        <w:rPr>
          <w:rFonts w:asciiTheme="minorHAnsi" w:hAnsiTheme="minorHAnsi" w:cstheme="minorHAnsi"/>
          <w:noProof/>
          <w:sz w:val="18"/>
          <w:szCs w:val="18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2023 umístila na 601.</w:t>
      </w:r>
      <w:bookmarkStart w:id="0" w:name="_Hlk162511203"/>
      <w:r w:rsidRPr="00F94F2E">
        <w:rPr>
          <w:rFonts w:asciiTheme="minorHAnsi" w:hAnsiTheme="minorHAnsi" w:cstheme="minorHAnsi"/>
          <w:noProof/>
          <w:sz w:val="18"/>
          <w:szCs w:val="18"/>
          <w:lang w:eastAsia="ar-SA"/>
        </w:rPr>
        <w:t>–</w:t>
      </w:r>
      <w:bookmarkEnd w:id="0"/>
      <w:r w:rsidRPr="00F94F2E">
        <w:rPr>
          <w:rFonts w:asciiTheme="minorHAnsi" w:hAnsiTheme="minorHAnsi" w:cstheme="minorHAnsi"/>
          <w:noProof/>
          <w:sz w:val="18"/>
          <w:szCs w:val="18"/>
          <w:lang w:eastAsia="ar-SA"/>
        </w:rPr>
        <w:t>700.</w:t>
      </w:r>
      <w:r w:rsidRPr="00F94F2E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F94F2E">
        <w:rPr>
          <w:rFonts w:asciiTheme="minorHAnsi" w:hAnsiTheme="minorHAnsi" w:cstheme="minorHAnsi"/>
          <w:noProof/>
          <w:sz w:val="18"/>
          <w:szCs w:val="18"/>
          <w:lang w:eastAsia="ar-SA"/>
        </w:rPr>
        <w:t xml:space="preserve">místě na světě a na sdíleném 4. místě z hodnocených univerzit v ČR. V roce 2023 se ČZU se stala 36. nejekologičtější univerzitou na světě díky umístění v žebříčku UI Green Metric World University Rankings. </w:t>
      </w:r>
    </w:p>
    <w:p w14:paraId="7951AEE5" w14:textId="77777777" w:rsidR="00F94F2E" w:rsidRPr="00F94F2E" w:rsidRDefault="00F94F2E" w:rsidP="00F94F2E">
      <w:pPr>
        <w:pStyle w:val="Zpat"/>
        <w:rPr>
          <w:rStyle w:val="Hypertextovodkaz"/>
          <w:rFonts w:asciiTheme="minorHAnsi" w:hAnsiTheme="minorHAnsi" w:cstheme="minorHAnsi"/>
          <w:noProof/>
          <w:sz w:val="16"/>
          <w:szCs w:val="16"/>
        </w:rPr>
      </w:pPr>
      <w:r w:rsidRPr="00F94F2E">
        <w:rPr>
          <w:rFonts w:asciiTheme="minorHAnsi" w:hAnsiTheme="minorHAnsi" w:cstheme="minorHAnsi"/>
          <w:b/>
          <w:noProof/>
          <w:sz w:val="16"/>
          <w:szCs w:val="16"/>
        </w:rPr>
        <w:t xml:space="preserve">Kontakt pro novináře: </w:t>
      </w:r>
      <w:r w:rsidRPr="00F94F2E">
        <w:rPr>
          <w:rStyle w:val="Hypertextovodkaz"/>
          <w:rFonts w:asciiTheme="minorHAnsi" w:hAnsiTheme="minorHAnsi" w:cstheme="minorHAnsi"/>
          <w:noProof/>
          <w:sz w:val="16"/>
          <w:szCs w:val="16"/>
        </w:rPr>
        <w:t xml:space="preserve">Karla Mráčková, tisková mluvčí ČZU, +420 603 203 703; </w:t>
      </w:r>
      <w:hyperlink r:id="rId8" w:history="1">
        <w:r w:rsidRPr="00F94F2E">
          <w:rPr>
            <w:rStyle w:val="Hypertextovodkaz"/>
            <w:rFonts w:asciiTheme="minorHAnsi" w:hAnsiTheme="minorHAnsi" w:cstheme="minorHAnsi"/>
            <w:noProof/>
            <w:sz w:val="16"/>
            <w:szCs w:val="16"/>
          </w:rPr>
          <w:t>mrackovak@rektorat.czu.cz</w:t>
        </w:r>
      </w:hyperlink>
    </w:p>
    <w:p w14:paraId="4DAF867E" w14:textId="77777777" w:rsidR="00F94F2E" w:rsidRPr="00F55F40" w:rsidRDefault="00F94F2E" w:rsidP="00F94F2E">
      <w:pPr>
        <w:pBdr>
          <w:bottom w:val="single" w:sz="6" w:space="1" w:color="auto"/>
        </w:pBdr>
        <w:spacing w:line="240" w:lineRule="auto"/>
        <w:jc w:val="both"/>
        <w:rPr>
          <w:rFonts w:cstheme="minorHAnsi"/>
          <w:b/>
          <w:noProof/>
          <w:sz w:val="16"/>
          <w:szCs w:val="16"/>
        </w:rPr>
      </w:pPr>
      <w:r w:rsidRPr="00F55F40">
        <w:rPr>
          <w:rFonts w:cstheme="minorHAnsi"/>
          <w:b/>
          <w:noProof/>
          <w:sz w:val="16"/>
          <w:szCs w:val="16"/>
        </w:rPr>
        <w:tab/>
      </w:r>
    </w:p>
    <w:p w14:paraId="450CF158" w14:textId="58C1FB90" w:rsidR="00091D49" w:rsidRPr="00080B21" w:rsidRDefault="00091D49" w:rsidP="00F94F2E">
      <w:pPr>
        <w:pStyle w:val="Nadpis"/>
      </w:pPr>
    </w:p>
    <w:sectPr w:rsidR="00091D49" w:rsidRPr="00080B21" w:rsidSect="00504549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2C0AD" w14:textId="77777777" w:rsidR="00A9786E" w:rsidRDefault="00A9786E" w:rsidP="00091D49">
      <w:r>
        <w:separator/>
      </w:r>
    </w:p>
  </w:endnote>
  <w:endnote w:type="continuationSeparator" w:id="0">
    <w:p w14:paraId="486DA7AF" w14:textId="77777777" w:rsidR="00A9786E" w:rsidRDefault="00A9786E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35F96" w14:textId="77777777" w:rsidR="00A9786E" w:rsidRDefault="00A9786E" w:rsidP="00091D49">
      <w:r>
        <w:separator/>
      </w:r>
    </w:p>
  </w:footnote>
  <w:footnote w:type="continuationSeparator" w:id="0">
    <w:p w14:paraId="237158EE" w14:textId="77777777" w:rsidR="00A9786E" w:rsidRDefault="00A9786E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CBB72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666730B" wp14:editId="53585B1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3EB6C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666730B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5BC3EB6C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7FAA6E91" wp14:editId="4860B73F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1CD98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162CE6B" wp14:editId="0695B3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2E"/>
    <w:rsid w:val="00071E4A"/>
    <w:rsid w:val="00080B21"/>
    <w:rsid w:val="00091D49"/>
    <w:rsid w:val="00131256"/>
    <w:rsid w:val="001A0294"/>
    <w:rsid w:val="001D6585"/>
    <w:rsid w:val="001F48F1"/>
    <w:rsid w:val="0025668E"/>
    <w:rsid w:val="00266416"/>
    <w:rsid w:val="002A0F90"/>
    <w:rsid w:val="002E4DB6"/>
    <w:rsid w:val="0035063B"/>
    <w:rsid w:val="00433020"/>
    <w:rsid w:val="0047495F"/>
    <w:rsid w:val="00504549"/>
    <w:rsid w:val="005F0305"/>
    <w:rsid w:val="00637A19"/>
    <w:rsid w:val="007005C0"/>
    <w:rsid w:val="00752F93"/>
    <w:rsid w:val="0091514B"/>
    <w:rsid w:val="00945FA4"/>
    <w:rsid w:val="00961E77"/>
    <w:rsid w:val="009765B4"/>
    <w:rsid w:val="00A214F3"/>
    <w:rsid w:val="00A257EE"/>
    <w:rsid w:val="00A352E8"/>
    <w:rsid w:val="00A65B62"/>
    <w:rsid w:val="00A83F42"/>
    <w:rsid w:val="00A9786E"/>
    <w:rsid w:val="00B1141B"/>
    <w:rsid w:val="00BC32DD"/>
    <w:rsid w:val="00CB6133"/>
    <w:rsid w:val="00CC5C1A"/>
    <w:rsid w:val="00CD33FB"/>
    <w:rsid w:val="00D7105E"/>
    <w:rsid w:val="00D765CD"/>
    <w:rsid w:val="00DD0D0C"/>
    <w:rsid w:val="00E85136"/>
    <w:rsid w:val="00E866B2"/>
    <w:rsid w:val="00EF051B"/>
    <w:rsid w:val="00F07F29"/>
    <w:rsid w:val="00F94F2E"/>
    <w:rsid w:val="00FA02E9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6CF03"/>
  <w15:chartTrackingRefBased/>
  <w15:docId w15:val="{0687426A-F931-447C-AC4F-5B5F98F1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F2E"/>
    <w:pPr>
      <w:spacing w:after="0" w:line="276" w:lineRule="auto"/>
    </w:pPr>
    <w:rPr>
      <w:rFonts w:ascii="Arial" w:eastAsia="Arial" w:hAnsi="Arial" w:cs="Arial"/>
      <w:lang w:val="en-GB" w:eastAsia="cs-CZ" w:bidi="km-K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eastAsiaTheme="minorHAnsi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94F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4F2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31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s41598-024-68928-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TZ\CZU_FTZ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CDD1A-2DD9-4892-956D-15DF31E3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CZU_FTZ_Tiskova zprava.dotx</Template>
  <TotalTime>5</TotalTime>
  <Pages>2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3</cp:revision>
  <dcterms:created xsi:type="dcterms:W3CDTF">2024-11-01T13:17:00Z</dcterms:created>
  <dcterms:modified xsi:type="dcterms:W3CDTF">2024-11-01T13:18:00Z</dcterms:modified>
</cp:coreProperties>
</file>