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3AB52F" w14:textId="77777777" w:rsidR="002E250B" w:rsidRDefault="005A5D48">
      <w:pPr>
        <w:rPr>
          <w:b/>
          <w:sz w:val="28"/>
          <w:szCs w:val="28"/>
          <w:lang w:val="en-GB"/>
        </w:rPr>
      </w:pPr>
      <w:r w:rsidRPr="00982B41">
        <w:rPr>
          <w:b/>
          <w:sz w:val="28"/>
          <w:szCs w:val="28"/>
          <w:lang w:val="en-GB"/>
        </w:rPr>
        <w:t xml:space="preserve">Offer of the </w:t>
      </w:r>
      <w:r>
        <w:rPr>
          <w:b/>
          <w:sz w:val="28"/>
          <w:szCs w:val="28"/>
          <w:lang w:val="en-GB"/>
        </w:rPr>
        <w:t>PhD study</w:t>
      </w:r>
      <w:r w:rsidRPr="00982B41">
        <w:rPr>
          <w:b/>
          <w:sz w:val="28"/>
          <w:szCs w:val="28"/>
          <w:lang w:val="en-GB"/>
        </w:rPr>
        <w:t xml:space="preserve"> for the </w:t>
      </w:r>
      <w:r>
        <w:rPr>
          <w:b/>
          <w:sz w:val="28"/>
          <w:szCs w:val="28"/>
          <w:lang w:val="en-GB"/>
        </w:rPr>
        <w:t xml:space="preserve">MSc graduate </w:t>
      </w:r>
      <w:r w:rsidRPr="00982B41">
        <w:rPr>
          <w:b/>
          <w:sz w:val="28"/>
          <w:szCs w:val="28"/>
          <w:lang w:val="en-GB"/>
        </w:rPr>
        <w:t>students of biology and agriculture</w:t>
      </w:r>
    </w:p>
    <w:p w14:paraId="6B459DD2" w14:textId="77777777" w:rsidR="005A5D48" w:rsidRDefault="005A5D48">
      <w:pPr>
        <w:rPr>
          <w:b/>
          <w:sz w:val="28"/>
          <w:szCs w:val="28"/>
          <w:lang w:val="en-GB"/>
        </w:rPr>
      </w:pPr>
    </w:p>
    <w:p w14:paraId="68C461A5" w14:textId="77777777" w:rsidR="005A5D48" w:rsidRDefault="005A5D48">
      <w:pPr>
        <w:rPr>
          <w:i/>
          <w:lang w:val="en-GB"/>
        </w:rPr>
      </w:pPr>
      <w:r w:rsidRPr="00AC2DF8">
        <w:rPr>
          <w:lang w:val="en-GB"/>
        </w:rPr>
        <w:t xml:space="preserve">Bohdan Lojka (Czech University of Life Sciences Prague) with the cooperation of </w:t>
      </w:r>
      <w:r>
        <w:rPr>
          <w:lang w:val="en-GB"/>
        </w:rPr>
        <w:t>Robert Bradley (</w:t>
      </w:r>
      <w:r w:rsidRPr="00AC2DF8">
        <w:rPr>
          <w:lang w:val="en-GB"/>
        </w:rPr>
        <w:t xml:space="preserve">University </w:t>
      </w:r>
      <w:r>
        <w:rPr>
          <w:lang w:val="en-GB"/>
        </w:rPr>
        <w:t xml:space="preserve">of </w:t>
      </w:r>
      <w:proofErr w:type="spellStart"/>
      <w:r>
        <w:rPr>
          <w:lang w:val="en-GB"/>
        </w:rPr>
        <w:t>Sharebrook</w:t>
      </w:r>
      <w:proofErr w:type="spellEnd"/>
      <w:r>
        <w:rPr>
          <w:lang w:val="en-GB"/>
        </w:rPr>
        <w:t xml:space="preserve">, </w:t>
      </w:r>
      <w:r w:rsidRPr="00AC2DF8">
        <w:rPr>
          <w:lang w:val="en-GB"/>
        </w:rPr>
        <w:t>Canada)</w:t>
      </w:r>
      <w:r>
        <w:rPr>
          <w:lang w:val="en-GB"/>
        </w:rPr>
        <w:t xml:space="preserve"> are </w:t>
      </w:r>
      <w:r w:rsidRPr="00AC2DF8">
        <w:rPr>
          <w:lang w:val="en-GB"/>
        </w:rPr>
        <w:t xml:space="preserve">looking for </w:t>
      </w:r>
      <w:r>
        <w:rPr>
          <w:lang w:val="en-GB"/>
        </w:rPr>
        <w:t xml:space="preserve">new </w:t>
      </w:r>
      <w:proofErr w:type="spellStart"/>
      <w:proofErr w:type="gramStart"/>
      <w:r>
        <w:rPr>
          <w:lang w:val="en-GB"/>
        </w:rPr>
        <w:t>phd</w:t>
      </w:r>
      <w:proofErr w:type="spellEnd"/>
      <w:proofErr w:type="gramEnd"/>
      <w:r>
        <w:rPr>
          <w:lang w:val="en-GB"/>
        </w:rPr>
        <w:t xml:space="preserve"> student</w:t>
      </w:r>
      <w:r w:rsidRPr="00AC2DF8">
        <w:rPr>
          <w:lang w:val="en-GB"/>
        </w:rPr>
        <w:t xml:space="preserve"> with biological or agricultural background for </w:t>
      </w:r>
      <w:r>
        <w:rPr>
          <w:lang w:val="en-GB"/>
        </w:rPr>
        <w:t>the</w:t>
      </w:r>
      <w:r w:rsidRPr="00AC2DF8">
        <w:rPr>
          <w:lang w:val="en-GB"/>
        </w:rPr>
        <w:t xml:space="preserve"> research </w:t>
      </w:r>
      <w:r>
        <w:rPr>
          <w:lang w:val="en-GB"/>
        </w:rPr>
        <w:t>entitled</w:t>
      </w:r>
      <w:r w:rsidR="00731035">
        <w:rPr>
          <w:lang w:val="en-GB"/>
        </w:rPr>
        <w:t>:</w:t>
      </w:r>
    </w:p>
    <w:p w14:paraId="50E2E78F" w14:textId="77777777" w:rsidR="005A5D48" w:rsidRDefault="005A5D4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5812"/>
      </w:tblGrid>
      <w:tr w:rsidR="005A5D48" w:rsidRPr="00034D67" w14:paraId="7A0991CA" w14:textId="77777777" w:rsidTr="00731035">
        <w:trPr>
          <w:trHeight w:val="850"/>
        </w:trPr>
        <w:tc>
          <w:tcPr>
            <w:tcW w:w="3227" w:type="dxa"/>
            <w:shd w:val="clear" w:color="auto" w:fill="auto"/>
          </w:tcPr>
          <w:p w14:paraId="2BDA3304" w14:textId="77777777" w:rsidR="005A5D48" w:rsidRPr="00034D67" w:rsidRDefault="005A5D48" w:rsidP="00831D71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034D6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Topic:</w:t>
            </w:r>
          </w:p>
          <w:p w14:paraId="6CE3E0AA" w14:textId="77777777" w:rsidR="005A5D48" w:rsidRPr="00034D67" w:rsidRDefault="005A5D48" w:rsidP="00831D71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812" w:type="dxa"/>
            <w:shd w:val="clear" w:color="auto" w:fill="auto"/>
          </w:tcPr>
          <w:p w14:paraId="7D2ECD25" w14:textId="77777777" w:rsidR="005A5D48" w:rsidRPr="00980705" w:rsidRDefault="005A5D48" w:rsidP="00831D71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980705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Would planting trees in the agricultural landscape improve soil health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trough</w:t>
            </w:r>
            <w:r w:rsidRPr="00980705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 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Arbuscural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Mycorrhizal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F</w:t>
            </w:r>
            <w:r w:rsidRPr="00980705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ungi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(AMF)?</w:t>
            </w:r>
          </w:p>
          <w:p w14:paraId="0780FA28" w14:textId="77777777" w:rsidR="005A5D48" w:rsidRPr="007A3EA6" w:rsidRDefault="005A5D48" w:rsidP="00831D71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5A5D48" w:rsidRPr="00034D67" w14:paraId="6C03C4B0" w14:textId="77777777" w:rsidTr="00831D71">
        <w:trPr>
          <w:trHeight w:val="548"/>
        </w:trPr>
        <w:tc>
          <w:tcPr>
            <w:tcW w:w="3227" w:type="dxa"/>
            <w:shd w:val="clear" w:color="auto" w:fill="auto"/>
          </w:tcPr>
          <w:p w14:paraId="5C2AFA9A" w14:textId="77777777" w:rsidR="005A5D48" w:rsidRPr="00034D67" w:rsidRDefault="005A5D48" w:rsidP="00831D71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034D6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Study </w:t>
            </w:r>
            <w:proofErr w:type="spellStart"/>
            <w:r w:rsidRPr="00034D6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Programmes</w:t>
            </w:r>
            <w:proofErr w:type="spellEnd"/>
            <w:r w:rsidRPr="00034D6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7DCC879" w14:textId="77777777" w:rsidR="005A5D48" w:rsidRPr="00603CBA" w:rsidRDefault="005A5D48" w:rsidP="00831D71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603CBA">
              <w:rPr>
                <w:rFonts w:ascii="Arial" w:hAnsi="Arial" w:cs="Arial"/>
                <w:bCs/>
                <w:sz w:val="22"/>
                <w:szCs w:val="22"/>
                <w:lang w:val="en-US"/>
              </w:rPr>
              <w:t>Tropical Agrobiol</w:t>
            </w:r>
            <w:r w:rsidR="00731035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ogy and </w:t>
            </w:r>
            <w:proofErr w:type="spellStart"/>
            <w:r w:rsidR="00731035">
              <w:rPr>
                <w:rFonts w:ascii="Arial" w:hAnsi="Arial" w:cs="Arial"/>
                <w:bCs/>
                <w:sz w:val="22"/>
                <w:szCs w:val="22"/>
                <w:lang w:val="en-US"/>
              </w:rPr>
              <w:t>Bioresource</w:t>
            </w:r>
            <w:proofErr w:type="spellEnd"/>
            <w:r w:rsidR="00731035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Management </w:t>
            </w:r>
          </w:p>
        </w:tc>
      </w:tr>
      <w:tr w:rsidR="005A5D48" w:rsidRPr="00034D67" w14:paraId="5FC80B40" w14:textId="77777777" w:rsidTr="00831D71">
        <w:tc>
          <w:tcPr>
            <w:tcW w:w="3227" w:type="dxa"/>
            <w:shd w:val="clear" w:color="auto" w:fill="auto"/>
          </w:tcPr>
          <w:p w14:paraId="679D8228" w14:textId="77777777" w:rsidR="005A5D48" w:rsidRPr="00034D67" w:rsidRDefault="005A5D48" w:rsidP="00831D71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034D6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Supervisor:</w:t>
            </w:r>
          </w:p>
        </w:tc>
        <w:tc>
          <w:tcPr>
            <w:tcW w:w="5812" w:type="dxa"/>
            <w:shd w:val="clear" w:color="auto" w:fill="auto"/>
          </w:tcPr>
          <w:p w14:paraId="209719DE" w14:textId="77777777" w:rsidR="005A5D48" w:rsidRPr="00034D67" w:rsidRDefault="005A5D48" w:rsidP="00831D71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d</w:t>
            </w:r>
            <w:r w:rsidRPr="00034D67">
              <w:rPr>
                <w:rFonts w:ascii="Arial" w:hAnsi="Arial" w:cs="Arial"/>
                <w:bCs/>
                <w:sz w:val="22"/>
                <w:szCs w:val="22"/>
                <w:lang w:val="en-US"/>
              </w:rPr>
              <w:t>oc</w:t>
            </w:r>
            <w:proofErr w:type="gramEnd"/>
            <w:r w:rsidRPr="00034D67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034D67">
              <w:rPr>
                <w:rFonts w:ascii="Arial" w:hAnsi="Arial" w:cs="Arial"/>
                <w:bCs/>
                <w:sz w:val="22"/>
                <w:szCs w:val="22"/>
                <w:lang w:val="en-US"/>
              </w:rPr>
              <w:t>Ing</w:t>
            </w:r>
            <w:proofErr w:type="spellEnd"/>
            <w:r w:rsidRPr="00034D67">
              <w:rPr>
                <w:rFonts w:ascii="Arial" w:hAnsi="Arial" w:cs="Arial"/>
                <w:bCs/>
                <w:sz w:val="22"/>
                <w:szCs w:val="22"/>
                <w:lang w:val="en-US"/>
              </w:rPr>
              <w:t>. Bohdan Lojka, Ph.D.</w:t>
            </w:r>
          </w:p>
        </w:tc>
      </w:tr>
      <w:tr w:rsidR="005A5D48" w:rsidRPr="00034D67" w14:paraId="7E42A827" w14:textId="77777777" w:rsidTr="00831D71">
        <w:tc>
          <w:tcPr>
            <w:tcW w:w="3227" w:type="dxa"/>
            <w:shd w:val="clear" w:color="auto" w:fill="auto"/>
          </w:tcPr>
          <w:p w14:paraId="18647988" w14:textId="77777777" w:rsidR="005A5D48" w:rsidRPr="00034D67" w:rsidRDefault="005A5D48" w:rsidP="00831D71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034D6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Supervisor-consultant:</w:t>
            </w:r>
          </w:p>
        </w:tc>
        <w:tc>
          <w:tcPr>
            <w:tcW w:w="5812" w:type="dxa"/>
            <w:shd w:val="clear" w:color="auto" w:fill="auto"/>
          </w:tcPr>
          <w:p w14:paraId="619723BB" w14:textId="77777777" w:rsidR="005A5D48" w:rsidRPr="00034D67" w:rsidRDefault="005A5D48" w:rsidP="00831D71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034D67">
              <w:rPr>
                <w:rFonts w:ascii="Arial" w:hAnsi="Arial" w:cs="Arial"/>
                <w:bCs/>
                <w:sz w:val="22"/>
                <w:szCs w:val="22"/>
                <w:lang w:val="en-US"/>
              </w:rPr>
              <w:t>Prof. Robert L. B</w:t>
            </w: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radley, Ph.D., University of Sher</w:t>
            </w:r>
            <w:r w:rsidRPr="00034D67">
              <w:rPr>
                <w:rFonts w:ascii="Arial" w:hAnsi="Arial" w:cs="Arial"/>
                <w:bCs/>
                <w:sz w:val="22"/>
                <w:szCs w:val="22"/>
                <w:lang w:val="en-US"/>
              </w:rPr>
              <w:t>brook, Canada</w:t>
            </w:r>
          </w:p>
        </w:tc>
      </w:tr>
      <w:tr w:rsidR="005A5D48" w:rsidRPr="00034D67" w14:paraId="5DA54C40" w14:textId="77777777" w:rsidTr="00831D71">
        <w:tc>
          <w:tcPr>
            <w:tcW w:w="3227" w:type="dxa"/>
            <w:shd w:val="clear" w:color="auto" w:fill="auto"/>
          </w:tcPr>
          <w:p w14:paraId="5E39DD99" w14:textId="77777777" w:rsidR="005A5D48" w:rsidRPr="00034D67" w:rsidRDefault="005A5D48" w:rsidP="00831D71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034D6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Prospective funding</w:t>
            </w:r>
            <w:r w:rsidRPr="00034D67">
              <w:rPr>
                <w:rFonts w:ascii="Arial" w:hAnsi="Arial" w:cs="Arial"/>
                <w:sz w:val="22"/>
                <w:szCs w:val="22"/>
                <w:lang w:val="en-US"/>
              </w:rPr>
              <w:t>:</w:t>
            </w:r>
          </w:p>
        </w:tc>
        <w:tc>
          <w:tcPr>
            <w:tcW w:w="5812" w:type="dxa"/>
            <w:shd w:val="clear" w:color="auto" w:fill="auto"/>
          </w:tcPr>
          <w:p w14:paraId="6CF7131E" w14:textId="77777777" w:rsidR="005A5D48" w:rsidRPr="00034D67" w:rsidRDefault="005A5D48" w:rsidP="00831D71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034D67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University of </w:t>
            </w:r>
            <w:proofErr w:type="spellStart"/>
            <w:r w:rsidRPr="00034D67">
              <w:rPr>
                <w:rFonts w:ascii="Arial" w:hAnsi="Arial" w:cs="Arial"/>
                <w:bCs/>
                <w:sz w:val="22"/>
                <w:szCs w:val="22"/>
                <w:lang w:val="en-US"/>
              </w:rPr>
              <w:t>Sharebrook</w:t>
            </w:r>
            <w:proofErr w:type="spellEnd"/>
            <w:r w:rsidRPr="00034D67">
              <w:rPr>
                <w:rFonts w:ascii="Arial" w:hAnsi="Arial" w:cs="Arial"/>
                <w:bCs/>
                <w:sz w:val="22"/>
                <w:szCs w:val="22"/>
                <w:lang w:val="en-US"/>
              </w:rPr>
              <w:t>, Canada</w:t>
            </w:r>
          </w:p>
        </w:tc>
      </w:tr>
      <w:tr w:rsidR="005A5D48" w:rsidRPr="00034D67" w14:paraId="78878206" w14:textId="77777777" w:rsidTr="00831D71">
        <w:trPr>
          <w:trHeight w:val="7357"/>
        </w:trPr>
        <w:tc>
          <w:tcPr>
            <w:tcW w:w="3227" w:type="dxa"/>
            <w:shd w:val="clear" w:color="auto" w:fill="auto"/>
          </w:tcPr>
          <w:p w14:paraId="296B11E3" w14:textId="77777777" w:rsidR="005A5D48" w:rsidRPr="00034D67" w:rsidRDefault="005A5D48" w:rsidP="00831D71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034D67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Annotation:</w:t>
            </w:r>
          </w:p>
          <w:p w14:paraId="0B99F4C1" w14:textId="77777777" w:rsidR="005A5D48" w:rsidRPr="00034D67" w:rsidRDefault="005A5D48" w:rsidP="00831D71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034D67">
              <w:rPr>
                <w:rFonts w:ascii="Arial" w:hAnsi="Arial" w:cs="Arial"/>
                <w:bCs/>
                <w:sz w:val="18"/>
                <w:szCs w:val="18"/>
                <w:lang w:val="en-US"/>
              </w:rPr>
              <w:t>(150-200 words recommended)</w:t>
            </w:r>
          </w:p>
        </w:tc>
        <w:tc>
          <w:tcPr>
            <w:tcW w:w="5812" w:type="dxa"/>
            <w:shd w:val="clear" w:color="auto" w:fill="auto"/>
          </w:tcPr>
          <w:p w14:paraId="2C4F47F0" w14:textId="77777777" w:rsidR="005A5D48" w:rsidRPr="00034D67" w:rsidRDefault="005A5D48" w:rsidP="00831D7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034D67">
              <w:rPr>
                <w:rFonts w:ascii="Arial" w:hAnsi="Arial" w:cs="Arial"/>
                <w:i/>
                <w:sz w:val="22"/>
                <w:szCs w:val="22"/>
                <w:lang w:val="en-US"/>
              </w:rPr>
              <w:t xml:space="preserve">Brassica </w:t>
            </w:r>
            <w:proofErr w:type="spellStart"/>
            <w:r w:rsidRPr="00034D67">
              <w:rPr>
                <w:rFonts w:ascii="Arial" w:hAnsi="Arial" w:cs="Arial"/>
                <w:i/>
                <w:sz w:val="22"/>
                <w:szCs w:val="22"/>
                <w:lang w:val="en-US"/>
              </w:rPr>
              <w:t>rapa</w:t>
            </w:r>
            <w:proofErr w:type="spellEnd"/>
            <w:r w:rsidRPr="00034D67">
              <w:rPr>
                <w:rFonts w:ascii="Arial" w:hAnsi="Arial" w:cs="Arial"/>
                <w:sz w:val="22"/>
                <w:szCs w:val="22"/>
                <w:lang w:val="en-US"/>
              </w:rPr>
              <w:t xml:space="preserve"> is a major oilseed crop in both the whole Northern Europe, but also Northern U.S and Canada.  Distinguishing features of </w:t>
            </w:r>
            <w:r w:rsidRPr="00034D67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 xml:space="preserve">B. </w:t>
            </w:r>
            <w:proofErr w:type="spellStart"/>
            <w:r w:rsidRPr="00034D67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rapa</w:t>
            </w:r>
            <w:proofErr w:type="spellEnd"/>
            <w:r w:rsidRPr="00034D67">
              <w:rPr>
                <w:rFonts w:ascii="Arial" w:hAnsi="Arial" w:cs="Arial"/>
                <w:sz w:val="22"/>
                <w:szCs w:val="22"/>
                <w:lang w:val="en-US"/>
              </w:rPr>
              <w:t xml:space="preserve"> are its non-</w:t>
            </w:r>
            <w:proofErr w:type="spellStart"/>
            <w:r w:rsidRPr="00034D67">
              <w:rPr>
                <w:rFonts w:ascii="Arial" w:hAnsi="Arial" w:cs="Arial"/>
                <w:sz w:val="22"/>
                <w:szCs w:val="22"/>
                <w:lang w:val="en-US"/>
              </w:rPr>
              <w:t>mycorrhizal</w:t>
            </w:r>
            <w:proofErr w:type="spellEnd"/>
            <w:r w:rsidRPr="00034D67">
              <w:rPr>
                <w:rFonts w:ascii="Arial" w:hAnsi="Arial" w:cs="Arial"/>
                <w:sz w:val="22"/>
                <w:szCs w:val="22"/>
                <w:lang w:val="en-US"/>
              </w:rPr>
              <w:t xml:space="preserve"> roots and tissues that contain </w:t>
            </w:r>
            <w:proofErr w:type="spellStart"/>
            <w:r w:rsidRPr="00034D67">
              <w:rPr>
                <w:rFonts w:ascii="Arial" w:hAnsi="Arial" w:cs="Arial"/>
                <w:sz w:val="22"/>
                <w:szCs w:val="22"/>
                <w:lang w:val="en-US"/>
              </w:rPr>
              <w:t>glucosinolates</w:t>
            </w:r>
            <w:proofErr w:type="spellEnd"/>
            <w:r w:rsidRPr="00034D67">
              <w:rPr>
                <w:rFonts w:ascii="Arial" w:hAnsi="Arial" w:cs="Arial"/>
                <w:sz w:val="22"/>
                <w:szCs w:val="22"/>
                <w:lang w:val="en-US"/>
              </w:rPr>
              <w:t xml:space="preserve">. Both of these features, combined with continuous </w:t>
            </w:r>
            <w:proofErr w:type="spellStart"/>
            <w:r w:rsidRPr="00034D67">
              <w:rPr>
                <w:rFonts w:ascii="Arial" w:hAnsi="Arial" w:cs="Arial"/>
                <w:sz w:val="22"/>
                <w:szCs w:val="22"/>
                <w:lang w:val="en-US"/>
              </w:rPr>
              <w:t>monocropping</w:t>
            </w:r>
            <w:proofErr w:type="spellEnd"/>
            <w:proofErr w:type="gramStart"/>
            <w:r w:rsidRPr="00034D67">
              <w:rPr>
                <w:rFonts w:ascii="Arial" w:hAnsi="Arial" w:cs="Arial"/>
                <w:sz w:val="22"/>
                <w:szCs w:val="22"/>
                <w:lang w:val="en-US"/>
              </w:rPr>
              <w:t>,  are</w:t>
            </w:r>
            <w:proofErr w:type="gramEnd"/>
            <w:r w:rsidRPr="00034D67">
              <w:rPr>
                <w:rFonts w:ascii="Arial" w:hAnsi="Arial" w:cs="Arial"/>
                <w:sz w:val="22"/>
                <w:szCs w:val="22"/>
                <w:lang w:val="en-US"/>
              </w:rPr>
              <w:t xml:space="preserve"> expected to decrease the abundance of </w:t>
            </w:r>
            <w:proofErr w:type="spellStart"/>
            <w:r w:rsidRPr="00034D67">
              <w:rPr>
                <w:rFonts w:ascii="Arial" w:hAnsi="Arial" w:cs="Arial"/>
                <w:sz w:val="22"/>
                <w:szCs w:val="22"/>
                <w:lang w:val="en-US"/>
              </w:rPr>
              <w:t>arbuscular</w:t>
            </w:r>
            <w:proofErr w:type="spellEnd"/>
            <w:r w:rsidRPr="00034D6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34D67">
              <w:rPr>
                <w:rFonts w:ascii="Arial" w:hAnsi="Arial" w:cs="Arial"/>
                <w:sz w:val="22"/>
                <w:szCs w:val="22"/>
                <w:lang w:val="en-US"/>
              </w:rPr>
              <w:t>mycorrhizal</w:t>
            </w:r>
            <w:proofErr w:type="spellEnd"/>
            <w:r w:rsidRPr="00034D67">
              <w:rPr>
                <w:rFonts w:ascii="Arial" w:hAnsi="Arial" w:cs="Arial"/>
                <w:sz w:val="22"/>
                <w:szCs w:val="22"/>
                <w:lang w:val="en-US"/>
              </w:rPr>
              <w:t xml:space="preserve"> fungi (AMF) in soil because: (1) AMF are obligate </w:t>
            </w:r>
            <w:proofErr w:type="spellStart"/>
            <w:r w:rsidRPr="00034D67">
              <w:rPr>
                <w:rFonts w:ascii="Arial" w:hAnsi="Arial" w:cs="Arial"/>
                <w:sz w:val="22"/>
                <w:szCs w:val="22"/>
                <w:lang w:val="en-US"/>
              </w:rPr>
              <w:t>symbionts</w:t>
            </w:r>
            <w:proofErr w:type="spellEnd"/>
            <w:r w:rsidRPr="00034D67">
              <w:rPr>
                <w:rFonts w:ascii="Arial" w:hAnsi="Arial" w:cs="Arial"/>
                <w:sz w:val="22"/>
                <w:szCs w:val="22"/>
                <w:lang w:val="en-US"/>
              </w:rPr>
              <w:t xml:space="preserve"> and, therefore, cannot grow and multiply in the absence of a host plant, and (2) </w:t>
            </w:r>
            <w:proofErr w:type="spellStart"/>
            <w:r w:rsidRPr="00034D67">
              <w:rPr>
                <w:rFonts w:ascii="Arial" w:hAnsi="Arial" w:cs="Arial"/>
                <w:sz w:val="22"/>
                <w:szCs w:val="22"/>
                <w:lang w:val="en-US"/>
              </w:rPr>
              <w:t>glucosinolates</w:t>
            </w:r>
            <w:proofErr w:type="spellEnd"/>
            <w:r w:rsidRPr="00034D67">
              <w:rPr>
                <w:rFonts w:ascii="Arial" w:hAnsi="Arial" w:cs="Arial"/>
                <w:sz w:val="22"/>
                <w:szCs w:val="22"/>
                <w:lang w:val="en-US"/>
              </w:rPr>
              <w:t xml:space="preserve"> that are released in soil may be catabolized to produce </w:t>
            </w:r>
            <w:proofErr w:type="spellStart"/>
            <w:r w:rsidRPr="00034D67">
              <w:rPr>
                <w:rFonts w:ascii="Arial" w:hAnsi="Arial" w:cs="Arial"/>
                <w:sz w:val="22"/>
                <w:szCs w:val="22"/>
                <w:lang w:val="en-US"/>
              </w:rPr>
              <w:t>fungitoxic</w:t>
            </w:r>
            <w:proofErr w:type="spellEnd"/>
            <w:r w:rsidRPr="00034D67">
              <w:rPr>
                <w:rFonts w:ascii="Arial" w:hAnsi="Arial" w:cs="Arial"/>
                <w:sz w:val="22"/>
                <w:szCs w:val="22"/>
                <w:lang w:val="en-US"/>
              </w:rPr>
              <w:t xml:space="preserve"> derivatives. While a decrease in AMF abundance should not pose a problem for </w:t>
            </w:r>
            <w:r w:rsidRPr="00034D67">
              <w:rPr>
                <w:rFonts w:ascii="Arial" w:hAnsi="Arial" w:cs="Arial"/>
                <w:i/>
                <w:sz w:val="22"/>
                <w:szCs w:val="22"/>
                <w:lang w:val="en-US"/>
              </w:rPr>
              <w:t xml:space="preserve">B. </w:t>
            </w:r>
            <w:proofErr w:type="spellStart"/>
            <w:r w:rsidRPr="00034D67">
              <w:rPr>
                <w:rFonts w:ascii="Arial" w:hAnsi="Arial" w:cs="Arial"/>
                <w:i/>
                <w:sz w:val="22"/>
                <w:szCs w:val="22"/>
                <w:lang w:val="en-US"/>
              </w:rPr>
              <w:t>rapa</w:t>
            </w:r>
            <w:proofErr w:type="spellEnd"/>
            <w:r w:rsidRPr="00034D67">
              <w:rPr>
                <w:rFonts w:ascii="Arial" w:hAnsi="Arial" w:cs="Arial"/>
                <w:sz w:val="22"/>
                <w:szCs w:val="22"/>
                <w:lang w:val="en-US"/>
              </w:rPr>
              <w:t xml:space="preserve">, it is expected to induce stress in other mycotrophic crops grown in rotation with </w:t>
            </w:r>
            <w:r w:rsidRPr="00034D67">
              <w:rPr>
                <w:rFonts w:ascii="Arial" w:hAnsi="Arial" w:cs="Arial"/>
                <w:i/>
                <w:sz w:val="22"/>
                <w:szCs w:val="22"/>
                <w:lang w:val="en-US"/>
              </w:rPr>
              <w:t xml:space="preserve">B. </w:t>
            </w:r>
            <w:proofErr w:type="spellStart"/>
            <w:r w:rsidRPr="00034D67">
              <w:rPr>
                <w:rFonts w:ascii="Arial" w:hAnsi="Arial" w:cs="Arial"/>
                <w:i/>
                <w:sz w:val="22"/>
                <w:szCs w:val="22"/>
                <w:lang w:val="en-US"/>
              </w:rPr>
              <w:t>rapa</w:t>
            </w:r>
            <w:proofErr w:type="spellEnd"/>
            <w:r w:rsidRPr="00034D67">
              <w:rPr>
                <w:rFonts w:ascii="Arial" w:hAnsi="Arial" w:cs="Arial"/>
                <w:sz w:val="22"/>
                <w:szCs w:val="22"/>
                <w:lang w:val="en-US"/>
              </w:rPr>
              <w:t xml:space="preserve"> (e.g. barley or wheat). In fact, most agronomic crops rely on the AMF symbiosis to enhance nutrient uptake, drought resistance and </w:t>
            </w:r>
            <w:r w:rsidRPr="00034D6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protection against root pathogens. </w:t>
            </w:r>
            <w:r w:rsidRPr="00034D67">
              <w:rPr>
                <w:rFonts w:ascii="Arial" w:hAnsi="Arial" w:cs="Arial"/>
                <w:sz w:val="22"/>
                <w:szCs w:val="22"/>
                <w:lang w:val="en-US"/>
              </w:rPr>
              <w:t>Several fast-growing trees, such as poplars (</w:t>
            </w:r>
            <w:proofErr w:type="spellStart"/>
            <w:r w:rsidRPr="00034D67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Populus</w:t>
            </w:r>
            <w:proofErr w:type="spellEnd"/>
            <w:r w:rsidRPr="00034D67">
              <w:rPr>
                <w:rFonts w:ascii="Arial" w:hAnsi="Arial" w:cs="Arial"/>
                <w:sz w:val="22"/>
                <w:szCs w:val="22"/>
                <w:lang w:val="en-US"/>
              </w:rPr>
              <w:t xml:space="preserve"> spp.), also form symbiotic associations with AMF. We hypothesize, that if intercropped with </w:t>
            </w:r>
            <w:r w:rsidRPr="00034D67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 xml:space="preserve">B. </w:t>
            </w:r>
            <w:proofErr w:type="spellStart"/>
            <w:r w:rsidRPr="00034D67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rapa</w:t>
            </w:r>
            <w:proofErr w:type="spellEnd"/>
            <w:r w:rsidRPr="00034D67">
              <w:rPr>
                <w:rFonts w:ascii="Arial" w:hAnsi="Arial" w:cs="Arial"/>
                <w:iCs/>
                <w:sz w:val="22"/>
                <w:szCs w:val="22"/>
                <w:lang w:val="en-US"/>
              </w:rPr>
              <w:t>,</w:t>
            </w:r>
            <w:r w:rsidRPr="00034D67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034D67">
              <w:rPr>
                <w:rFonts w:ascii="Arial" w:hAnsi="Arial" w:cs="Arial"/>
                <w:sz w:val="22"/>
                <w:szCs w:val="22"/>
                <w:lang w:val="en-US"/>
              </w:rPr>
              <w:t xml:space="preserve">poplars roots could maintain a long-term presence of active AMF biomass. Hence, poplar roots could provide a “nursery” of AMF </w:t>
            </w:r>
            <w:proofErr w:type="spellStart"/>
            <w:r w:rsidRPr="00034D67">
              <w:rPr>
                <w:rFonts w:ascii="Arial" w:hAnsi="Arial" w:cs="Arial"/>
                <w:sz w:val="22"/>
                <w:szCs w:val="22"/>
                <w:lang w:val="en-US"/>
              </w:rPr>
              <w:t>inocula</w:t>
            </w:r>
            <w:proofErr w:type="spellEnd"/>
            <w:r w:rsidRPr="00034D67">
              <w:rPr>
                <w:rFonts w:ascii="Arial" w:hAnsi="Arial" w:cs="Arial"/>
                <w:sz w:val="22"/>
                <w:szCs w:val="22"/>
                <w:lang w:val="en-US"/>
              </w:rPr>
              <w:t xml:space="preserve"> in soils for mycotrophic crops grown in rotation with </w:t>
            </w:r>
            <w:r w:rsidRPr="00034D67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 xml:space="preserve">B. </w:t>
            </w:r>
            <w:proofErr w:type="spellStart"/>
            <w:r w:rsidRPr="00034D67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rapa</w:t>
            </w:r>
            <w:proofErr w:type="spellEnd"/>
            <w:r w:rsidRPr="00034D67">
              <w:rPr>
                <w:rFonts w:ascii="Arial" w:hAnsi="Arial" w:cs="Arial"/>
                <w:sz w:val="22"/>
                <w:szCs w:val="22"/>
                <w:lang w:val="en-US"/>
              </w:rPr>
              <w:t>. The research will attempt to demonstrate these phenomena through a series of field, microcosm and laboratory studies. The results are expected to provide strong science-based arguments for the implementation of tree-based intercropping systems in temperate climates.</w:t>
            </w:r>
          </w:p>
        </w:tc>
      </w:tr>
    </w:tbl>
    <w:p w14:paraId="01941718" w14:textId="77777777" w:rsidR="005A5D48" w:rsidRDefault="005A5D48"/>
    <w:p w14:paraId="2946B163" w14:textId="77777777" w:rsidR="005A5D48" w:rsidRDefault="00731035">
      <w:pPr>
        <w:rPr>
          <w:lang w:val="en-GB"/>
        </w:rPr>
      </w:pPr>
      <w:r>
        <w:rPr>
          <w:lang w:val="en-GB"/>
        </w:rPr>
        <w:t xml:space="preserve">We look for enthusiastic, hard-working, </w:t>
      </w:r>
      <w:r>
        <w:rPr>
          <w:lang w:val="en-GB"/>
        </w:rPr>
        <w:t xml:space="preserve">competent and motivated student. </w:t>
      </w:r>
      <w:r w:rsidR="005A5D48" w:rsidRPr="005A5D48">
        <w:rPr>
          <w:lang w:val="en-GB"/>
        </w:rPr>
        <w:t xml:space="preserve">We offer competitive financing of the student and possibility of </w:t>
      </w:r>
      <w:r w:rsidRPr="005A5D48">
        <w:rPr>
          <w:lang w:val="en-GB"/>
        </w:rPr>
        <w:t>internship</w:t>
      </w:r>
      <w:bookmarkStart w:id="0" w:name="_GoBack"/>
      <w:bookmarkEnd w:id="0"/>
      <w:r w:rsidR="005A5D48" w:rsidRPr="005A5D48">
        <w:rPr>
          <w:lang w:val="en-GB"/>
        </w:rPr>
        <w:t xml:space="preserve"> at the </w:t>
      </w:r>
      <w:proofErr w:type="spellStart"/>
      <w:r w:rsidR="005A5D48" w:rsidRPr="005A5D48">
        <w:rPr>
          <w:lang w:val="en-GB"/>
        </w:rPr>
        <w:t>Sharebrook</w:t>
      </w:r>
      <w:proofErr w:type="spellEnd"/>
      <w:r w:rsidR="005A5D48" w:rsidRPr="005A5D48">
        <w:rPr>
          <w:lang w:val="en-GB"/>
        </w:rPr>
        <w:t xml:space="preserve"> University in Canada. </w:t>
      </w:r>
    </w:p>
    <w:p w14:paraId="180FE940" w14:textId="77777777" w:rsidR="00731035" w:rsidRDefault="00731035">
      <w:pPr>
        <w:rPr>
          <w:lang w:val="en-GB"/>
        </w:rPr>
      </w:pPr>
      <w:r>
        <w:rPr>
          <w:lang w:val="en-GB"/>
        </w:rPr>
        <w:t xml:space="preserve">For more information please contact: Bohdan Lojka, </w:t>
      </w:r>
      <w:proofErr w:type="gramStart"/>
      <w:r>
        <w:rPr>
          <w:lang w:val="en-GB"/>
        </w:rPr>
        <w:t>lojka@ftz.czu.cz ,</w:t>
      </w:r>
      <w:proofErr w:type="gramEnd"/>
      <w:r>
        <w:rPr>
          <w:lang w:val="en-GB"/>
        </w:rPr>
        <w:t xml:space="preserve"> 734170763</w:t>
      </w:r>
    </w:p>
    <w:p w14:paraId="357409C4" w14:textId="77777777" w:rsidR="00731035" w:rsidRDefault="00731035">
      <w:pPr>
        <w:rPr>
          <w:lang w:val="en-GB"/>
        </w:rPr>
      </w:pPr>
    </w:p>
    <w:p w14:paraId="3FA7674D" w14:textId="77777777" w:rsidR="00731035" w:rsidRDefault="00731035">
      <w:pPr>
        <w:rPr>
          <w:lang w:val="en-GB"/>
        </w:rPr>
      </w:pPr>
      <w:r>
        <w:rPr>
          <w:lang w:val="en-GB"/>
        </w:rPr>
        <w:t xml:space="preserve">Application trough </w:t>
      </w:r>
      <w:hyperlink r:id="rId5" w:history="1">
        <w:r w:rsidRPr="00AB2C03">
          <w:rPr>
            <w:rStyle w:val="Hyperlink"/>
            <w:lang w:val="en-GB"/>
          </w:rPr>
          <w:t>https://www.ftz.czu.cz/en/r-9420-study/r-9505-study-programmes/r-10477-phd-doctoral-degree-programmes/r-10478-tropical-agrobiology-and-bioresource-management</w:t>
        </w:r>
      </w:hyperlink>
      <w:r>
        <w:rPr>
          <w:lang w:val="en-GB"/>
        </w:rPr>
        <w:t xml:space="preserve"> </w:t>
      </w:r>
    </w:p>
    <w:p w14:paraId="1432D4E2" w14:textId="77777777" w:rsidR="00731035" w:rsidRPr="005A5D48" w:rsidRDefault="00731035">
      <w:pPr>
        <w:rPr>
          <w:lang w:val="en-GB"/>
        </w:rPr>
      </w:pPr>
    </w:p>
    <w:sectPr w:rsidR="00731035" w:rsidRPr="005A5D48" w:rsidSect="002E250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D48"/>
    <w:rsid w:val="002E250B"/>
    <w:rsid w:val="005A5D48"/>
    <w:rsid w:val="0073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5DFFF5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10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10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ftz.czu.cz/en/r-9420-study/r-9505-study-programmes/r-10477-phd-doctoral-degree-programmes/r-10478-tropical-agrobiology-and-bioresource-management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430</Words>
  <Characters>2454</Characters>
  <Application>Microsoft Macintosh Word</Application>
  <DocSecurity>0</DocSecurity>
  <Lines>20</Lines>
  <Paragraphs>5</Paragraphs>
  <ScaleCrop>false</ScaleCrop>
  <Company/>
  <LinksUpToDate>false</LinksUpToDate>
  <CharactersWithSpaces>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lojka</dc:creator>
  <cp:keywords/>
  <dc:description/>
  <cp:lastModifiedBy>lojka</cp:lastModifiedBy>
  <cp:revision>2</cp:revision>
  <dcterms:created xsi:type="dcterms:W3CDTF">2018-05-03T13:28:00Z</dcterms:created>
  <dcterms:modified xsi:type="dcterms:W3CDTF">2018-05-03T13:35:00Z</dcterms:modified>
</cp:coreProperties>
</file>