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3B" w:rsidRPr="007F312A" w:rsidRDefault="009D4B3B" w:rsidP="009D4B3B">
      <w:pPr>
        <w:spacing w:line="276" w:lineRule="auto"/>
        <w:ind w:left="6946"/>
        <w:outlineLvl w:val="0"/>
        <w:rPr>
          <w:rFonts w:ascii="Georgia" w:hAnsi="Georgia" w:cs="Arial"/>
          <w:sz w:val="22"/>
          <w:szCs w:val="22"/>
        </w:rPr>
      </w:pPr>
      <w:r w:rsidRPr="007F312A">
        <w:rPr>
          <w:rFonts w:ascii="Georgia" w:hAnsi="Georgia" w:cs="Arial"/>
          <w:b/>
          <w:sz w:val="22"/>
          <w:szCs w:val="22"/>
        </w:rPr>
        <w:t>Tisková zpráva</w:t>
      </w:r>
    </w:p>
    <w:p w:rsidR="009D4B3B" w:rsidRPr="00DD5547" w:rsidRDefault="009D7FE1" w:rsidP="009D4B3B">
      <w:pPr>
        <w:spacing w:line="276" w:lineRule="auto"/>
        <w:ind w:left="6946"/>
        <w:outlineLvl w:val="0"/>
        <w:rPr>
          <w:rFonts w:ascii="Arial" w:hAnsi="Arial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  <w:r w:rsidR="00F00C2C">
        <w:rPr>
          <w:rFonts w:ascii="Georgia" w:hAnsi="Georgia" w:cs="Arial"/>
          <w:sz w:val="22"/>
          <w:szCs w:val="22"/>
        </w:rPr>
        <w:t>2</w:t>
      </w:r>
      <w:r w:rsidR="00E00EE3">
        <w:rPr>
          <w:rFonts w:ascii="Georgia" w:hAnsi="Georgia" w:cs="Arial"/>
          <w:sz w:val="22"/>
          <w:szCs w:val="22"/>
        </w:rPr>
        <w:t>6</w:t>
      </w:r>
      <w:r w:rsidR="00F00C2C">
        <w:rPr>
          <w:rFonts w:ascii="Georgia" w:hAnsi="Georgia" w:cs="Arial"/>
          <w:sz w:val="22"/>
          <w:szCs w:val="22"/>
        </w:rPr>
        <w:t xml:space="preserve">. června </w:t>
      </w:r>
      <w:r>
        <w:rPr>
          <w:rFonts w:ascii="Georgia" w:hAnsi="Georgia" w:cs="Arial"/>
          <w:sz w:val="22"/>
          <w:szCs w:val="22"/>
        </w:rPr>
        <w:t>20</w:t>
      </w:r>
      <w:r w:rsidR="0028501D">
        <w:rPr>
          <w:rFonts w:ascii="Georgia" w:hAnsi="Georgia" w:cs="Arial"/>
          <w:sz w:val="22"/>
          <w:szCs w:val="22"/>
        </w:rPr>
        <w:t>20</w:t>
      </w:r>
      <w:r w:rsidR="009D4B3B" w:rsidRPr="00DD5547">
        <w:rPr>
          <w:rFonts w:ascii="Arial" w:hAnsi="Arial" w:cs="Arial"/>
          <w:sz w:val="22"/>
          <w:szCs w:val="22"/>
        </w:rPr>
        <w:t xml:space="preserve"> </w:t>
      </w:r>
    </w:p>
    <w:p w:rsidR="009D4B3B" w:rsidRPr="009D4B3B" w:rsidRDefault="009D4B3B" w:rsidP="009D4B3B">
      <w:pPr>
        <w:rPr>
          <w:rFonts w:ascii="Georgia" w:hAnsi="Georgia" w:cs="Arial"/>
          <w:b/>
          <w:color w:val="000000"/>
          <w:sz w:val="22"/>
          <w:szCs w:val="22"/>
          <w:shd w:val="clear" w:color="auto" w:fill="FFFFFF"/>
        </w:rPr>
      </w:pPr>
    </w:p>
    <w:p w:rsidR="009F2BA0" w:rsidRDefault="009F2BA0" w:rsidP="009F2BA0">
      <w:pPr>
        <w:pStyle w:val="TZNadpis0"/>
        <w:rPr>
          <w:caps w:val="0"/>
        </w:rPr>
      </w:pPr>
    </w:p>
    <w:p w:rsidR="009F2BA0" w:rsidRDefault="00D323E5" w:rsidP="009F2BA0">
      <w:pPr>
        <w:pStyle w:val="TZNadpis0"/>
        <w:rPr>
          <w:caps w:val="0"/>
        </w:rPr>
      </w:pPr>
      <w:bookmarkStart w:id="0" w:name="_GoBack"/>
      <w:r w:rsidRPr="00D323E5">
        <w:rPr>
          <w:caps w:val="0"/>
        </w:rPr>
        <w:t xml:space="preserve">Agrolesnictví </w:t>
      </w:r>
      <w:r w:rsidR="00586EBA" w:rsidRPr="00586EBA">
        <w:rPr>
          <w:caps w:val="0"/>
        </w:rPr>
        <w:t>–</w:t>
      </w:r>
      <w:r w:rsidRPr="00D323E5">
        <w:rPr>
          <w:caps w:val="0"/>
        </w:rPr>
        <w:t xml:space="preserve"> příležitost pro krajinu a zemědělství</w:t>
      </w:r>
      <w:r>
        <w:rPr>
          <w:caps w:val="0"/>
        </w:rPr>
        <w:t xml:space="preserve"> – nová výstava na střeše muzea</w:t>
      </w:r>
    </w:p>
    <w:bookmarkEnd w:id="0"/>
    <w:p w:rsidR="009F2BA0" w:rsidRPr="00D323E5" w:rsidRDefault="009F2BA0" w:rsidP="00E446A8">
      <w:pPr>
        <w:pStyle w:val="TZNadpis0"/>
        <w:rPr>
          <w:caps w:val="0"/>
        </w:rPr>
      </w:pPr>
    </w:p>
    <w:p w:rsidR="009F2BA0" w:rsidRDefault="00D323E5" w:rsidP="00D323E5">
      <w:pPr>
        <w:rPr>
          <w:rFonts w:ascii="Georgia" w:hAnsi="Georgia" w:cs="Arial"/>
          <w:b/>
          <w:sz w:val="22"/>
          <w:szCs w:val="22"/>
        </w:rPr>
      </w:pPr>
      <w:r w:rsidRPr="00D323E5">
        <w:rPr>
          <w:rFonts w:ascii="Georgia" w:hAnsi="Georgia"/>
          <w:b/>
          <w:sz w:val="22"/>
          <w:szCs w:val="22"/>
        </w:rPr>
        <w:t xml:space="preserve">Agrolesnictví a jeho pestré systémy zemědělského hospodaření mohou konvenčním i ekologicky hospodařícím zemědělcům pomoci lépe </w:t>
      </w:r>
      <w:r w:rsidR="002D564A" w:rsidRPr="00D323E5">
        <w:rPr>
          <w:rFonts w:ascii="Georgia" w:hAnsi="Georgia"/>
          <w:b/>
          <w:sz w:val="22"/>
          <w:szCs w:val="22"/>
        </w:rPr>
        <w:t xml:space="preserve">se </w:t>
      </w:r>
      <w:r w:rsidRPr="00D323E5">
        <w:rPr>
          <w:rFonts w:ascii="Georgia" w:hAnsi="Georgia"/>
          <w:b/>
          <w:sz w:val="22"/>
          <w:szCs w:val="22"/>
        </w:rPr>
        <w:t>vyp</w:t>
      </w:r>
      <w:r>
        <w:rPr>
          <w:rFonts w:ascii="Georgia" w:hAnsi="Georgia"/>
          <w:b/>
          <w:sz w:val="22"/>
          <w:szCs w:val="22"/>
        </w:rPr>
        <w:t>ořádat s </w:t>
      </w:r>
      <w:r w:rsidRPr="00D323E5">
        <w:rPr>
          <w:rFonts w:ascii="Georgia" w:hAnsi="Georgia"/>
          <w:b/>
          <w:sz w:val="22"/>
          <w:szCs w:val="22"/>
        </w:rPr>
        <w:t>klimatickými změnami</w:t>
      </w:r>
      <w:r>
        <w:rPr>
          <w:rFonts w:ascii="Georgia" w:hAnsi="Georgia"/>
          <w:b/>
          <w:sz w:val="22"/>
          <w:szCs w:val="22"/>
        </w:rPr>
        <w:t>.</w:t>
      </w:r>
      <w:r w:rsidRPr="00D323E5">
        <w:rPr>
          <w:rFonts w:ascii="Georgia" w:hAnsi="Georgia"/>
          <w:b/>
          <w:sz w:val="22"/>
          <w:szCs w:val="22"/>
        </w:rPr>
        <w:t xml:space="preserve"> </w:t>
      </w:r>
      <w:r w:rsidRPr="00D323E5">
        <w:rPr>
          <w:rFonts w:ascii="Georgia" w:hAnsi="Georgia" w:cs="Arial"/>
          <w:b/>
          <w:sz w:val="22"/>
          <w:szCs w:val="22"/>
        </w:rPr>
        <w:t xml:space="preserve">Panelovou výstavu </w:t>
      </w:r>
      <w:r w:rsidR="00D969EB">
        <w:rPr>
          <w:rFonts w:ascii="Georgia" w:hAnsi="Georgia" w:cs="Arial"/>
          <w:b/>
          <w:sz w:val="22"/>
          <w:szCs w:val="22"/>
        </w:rPr>
        <w:t>Agrolesnictví – příležitost</w:t>
      </w:r>
      <w:r w:rsidR="00586EBA">
        <w:rPr>
          <w:rFonts w:ascii="Georgia" w:hAnsi="Georgia" w:cs="Arial"/>
          <w:b/>
          <w:sz w:val="22"/>
          <w:szCs w:val="22"/>
        </w:rPr>
        <w:t xml:space="preserve"> </w:t>
      </w:r>
      <w:r w:rsidR="00D969EB">
        <w:rPr>
          <w:rFonts w:ascii="Georgia" w:hAnsi="Georgia" w:cs="Arial"/>
          <w:b/>
          <w:sz w:val="22"/>
          <w:szCs w:val="22"/>
        </w:rPr>
        <w:t>pro </w:t>
      </w:r>
      <w:r>
        <w:rPr>
          <w:rFonts w:ascii="Georgia" w:hAnsi="Georgia" w:cs="Arial"/>
          <w:b/>
          <w:sz w:val="22"/>
          <w:szCs w:val="22"/>
        </w:rPr>
        <w:t xml:space="preserve">krajinu a zemědělství </w:t>
      </w:r>
      <w:r w:rsidR="00586EBA" w:rsidRPr="00D323E5">
        <w:rPr>
          <w:rFonts w:ascii="Georgia" w:hAnsi="Georgia" w:cs="Arial"/>
          <w:b/>
          <w:sz w:val="22"/>
          <w:szCs w:val="22"/>
        </w:rPr>
        <w:t>mohou návštěv</w:t>
      </w:r>
      <w:r w:rsidR="00586EBA">
        <w:rPr>
          <w:rFonts w:ascii="Georgia" w:hAnsi="Georgia" w:cs="Arial"/>
          <w:b/>
          <w:sz w:val="22"/>
          <w:szCs w:val="22"/>
        </w:rPr>
        <w:t xml:space="preserve">níci zhlédnout </w:t>
      </w:r>
      <w:r w:rsidRPr="00D323E5">
        <w:rPr>
          <w:rFonts w:ascii="Georgia" w:hAnsi="Georgia" w:cs="Arial"/>
          <w:b/>
          <w:sz w:val="22"/>
          <w:szCs w:val="22"/>
        </w:rPr>
        <w:t xml:space="preserve">na střeše Národního zemědělského muzea </w:t>
      </w:r>
      <w:r w:rsidR="00586EBA">
        <w:rPr>
          <w:rFonts w:ascii="Georgia" w:hAnsi="Georgia" w:cs="Arial"/>
          <w:b/>
          <w:sz w:val="22"/>
          <w:szCs w:val="22"/>
        </w:rPr>
        <w:t>od 30. června do </w:t>
      </w:r>
      <w:r w:rsidR="00586EBA" w:rsidRPr="00D323E5">
        <w:rPr>
          <w:rFonts w:ascii="Georgia" w:hAnsi="Georgia" w:cs="Arial"/>
          <w:b/>
          <w:sz w:val="22"/>
          <w:szCs w:val="22"/>
        </w:rPr>
        <w:t>31. srpna</w:t>
      </w:r>
      <w:r w:rsidR="00586EBA">
        <w:rPr>
          <w:rFonts w:ascii="Georgia" w:hAnsi="Georgia" w:cs="Arial"/>
          <w:b/>
          <w:sz w:val="22"/>
          <w:szCs w:val="22"/>
        </w:rPr>
        <w:t>.</w:t>
      </w:r>
    </w:p>
    <w:p w:rsidR="00236672" w:rsidRPr="009F2BA0" w:rsidRDefault="00236672" w:rsidP="009F2BA0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D323E5" w:rsidRPr="00F00C2C" w:rsidRDefault="00D323E5" w:rsidP="00F00C2C">
      <w:pPr>
        <w:rPr>
          <w:rFonts w:ascii="Georgia" w:hAnsi="Georgia"/>
          <w:sz w:val="22"/>
          <w:szCs w:val="22"/>
        </w:rPr>
      </w:pPr>
    </w:p>
    <w:p w:rsidR="00D323E5" w:rsidRPr="00D323E5" w:rsidRDefault="00586EBA" w:rsidP="00D323E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Agrolesnictví je moderní</w:t>
      </w:r>
      <w:r w:rsidR="00F00C2C" w:rsidRPr="00F00C2C">
        <w:rPr>
          <w:rFonts w:ascii="Georgia" w:hAnsi="Georgia"/>
          <w:sz w:val="22"/>
          <w:szCs w:val="22"/>
        </w:rPr>
        <w:t xml:space="preserve"> způsob hospodaření</w:t>
      </w:r>
      <w:r w:rsidR="00D323E5" w:rsidRPr="00D323E5">
        <w:rPr>
          <w:rFonts w:ascii="Georgia" w:hAnsi="Georgia"/>
          <w:b/>
          <w:sz w:val="22"/>
          <w:szCs w:val="22"/>
        </w:rPr>
        <w:t xml:space="preserve"> </w:t>
      </w:r>
      <w:r w:rsidR="00D323E5" w:rsidRPr="00D323E5">
        <w:rPr>
          <w:rFonts w:ascii="Georgia" w:hAnsi="Georgia"/>
          <w:sz w:val="22"/>
          <w:szCs w:val="22"/>
        </w:rPr>
        <w:t xml:space="preserve">pomáhající zvýšit odolnost </w:t>
      </w:r>
      <w:proofErr w:type="spellStart"/>
      <w:r w:rsidR="00D323E5" w:rsidRPr="00D323E5">
        <w:rPr>
          <w:rFonts w:ascii="Georgia" w:hAnsi="Georgia"/>
          <w:sz w:val="22"/>
          <w:szCs w:val="22"/>
        </w:rPr>
        <w:t>agroekosystému</w:t>
      </w:r>
      <w:proofErr w:type="spellEnd"/>
      <w:r w:rsidR="00D323E5" w:rsidRPr="00D323E5">
        <w:rPr>
          <w:rFonts w:ascii="Georgia" w:hAnsi="Georgia"/>
          <w:sz w:val="22"/>
          <w:szCs w:val="22"/>
        </w:rPr>
        <w:t xml:space="preserve"> vůči extrémním projevům počasí, které pozorujeme v posledních letech.</w:t>
      </w:r>
    </w:p>
    <w:p w:rsidR="00D323E5" w:rsidRDefault="00D323E5" w:rsidP="00F00C2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F00C2C" w:rsidRPr="00F00C2C">
        <w:rPr>
          <w:rFonts w:ascii="Georgia" w:hAnsi="Georgia"/>
          <w:sz w:val="22"/>
          <w:szCs w:val="22"/>
        </w:rPr>
        <w:t>eho kořeny však sahají hluboko do dávné historie. Systém, kdy na poli rostly stromy</w:t>
      </w:r>
      <w:r>
        <w:rPr>
          <w:rFonts w:ascii="Georgia" w:hAnsi="Georgia"/>
          <w:sz w:val="22"/>
          <w:szCs w:val="22"/>
        </w:rPr>
        <w:t xml:space="preserve"> a </w:t>
      </w:r>
      <w:r w:rsidR="00F00C2C" w:rsidRPr="00F00C2C">
        <w:rPr>
          <w:rFonts w:ascii="Georgia" w:hAnsi="Georgia"/>
          <w:sz w:val="22"/>
          <w:szCs w:val="22"/>
        </w:rPr>
        <w:t xml:space="preserve">současně se zde </w:t>
      </w:r>
      <w:r>
        <w:rPr>
          <w:rFonts w:ascii="Georgia" w:hAnsi="Georgia"/>
          <w:sz w:val="22"/>
          <w:szCs w:val="22"/>
        </w:rPr>
        <w:t>hospodařilo</w:t>
      </w:r>
      <w:r w:rsidR="00F00C2C" w:rsidRPr="00F00C2C">
        <w:rPr>
          <w:rFonts w:ascii="Georgia" w:hAnsi="Georgia"/>
          <w:sz w:val="22"/>
          <w:szCs w:val="22"/>
        </w:rPr>
        <w:t xml:space="preserve"> nebo se pásl dobytek, byl kdysi častý i v českých zemích. Nevydržel však nást</w:t>
      </w:r>
      <w:r>
        <w:rPr>
          <w:rFonts w:ascii="Georgia" w:hAnsi="Georgia"/>
          <w:sz w:val="22"/>
          <w:szCs w:val="22"/>
        </w:rPr>
        <w:t>up intenzivního zemědělství a s </w:t>
      </w:r>
      <w:r w:rsidR="00F00C2C" w:rsidRPr="00F00C2C">
        <w:rPr>
          <w:rFonts w:ascii="Georgia" w:hAnsi="Georgia"/>
          <w:sz w:val="22"/>
          <w:szCs w:val="22"/>
        </w:rPr>
        <w:t xml:space="preserve">rozvojem mechanizace postupně dřeviny </w:t>
      </w:r>
      <w:r>
        <w:rPr>
          <w:rFonts w:ascii="Georgia" w:hAnsi="Georgia"/>
          <w:sz w:val="22"/>
          <w:szCs w:val="22"/>
        </w:rPr>
        <w:t xml:space="preserve">na polích </w:t>
      </w:r>
      <w:r w:rsidR="00F00C2C" w:rsidRPr="00F00C2C">
        <w:rPr>
          <w:rFonts w:ascii="Georgia" w:hAnsi="Georgia"/>
          <w:sz w:val="22"/>
          <w:szCs w:val="22"/>
        </w:rPr>
        <w:t xml:space="preserve">– stromy i keře </w:t>
      </w:r>
      <w:r w:rsidR="00586EBA">
        <w:t>–</w:t>
      </w:r>
      <w:r w:rsidR="00F00C2C" w:rsidRPr="00F00C2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ustoupily traktorům a </w:t>
      </w:r>
      <w:r w:rsidR="00F00C2C" w:rsidRPr="00F00C2C">
        <w:rPr>
          <w:rFonts w:ascii="Georgia" w:hAnsi="Georgia"/>
          <w:sz w:val="22"/>
          <w:szCs w:val="22"/>
        </w:rPr>
        <w:t xml:space="preserve">kombajnům. Společně s nimi zmizel z polí stín, vláha, úkryty pro drobné živočichy i celková propojenost krajiny. </w:t>
      </w:r>
      <w:r w:rsidR="00262A44">
        <w:rPr>
          <w:rFonts w:ascii="Georgia" w:hAnsi="Georgia"/>
          <w:sz w:val="22"/>
          <w:szCs w:val="22"/>
        </w:rPr>
        <w:t>„</w:t>
      </w:r>
      <w:r w:rsidR="00391B64" w:rsidRPr="00E00EE3">
        <w:rPr>
          <w:rFonts w:ascii="Georgia" w:hAnsi="Georgia"/>
          <w:i/>
          <w:sz w:val="22"/>
          <w:szCs w:val="22"/>
        </w:rPr>
        <w:t>Soukromě hospodařící sedláci na rodinných farmách vítají, že budou agrolesnické systémy zavedeny jako součást našeho zemědělství, protože přesně postihují</w:t>
      </w:r>
      <w:r w:rsidR="002D564A">
        <w:rPr>
          <w:rFonts w:ascii="Georgia" w:hAnsi="Georgia"/>
          <w:i/>
          <w:sz w:val="22"/>
          <w:szCs w:val="22"/>
        </w:rPr>
        <w:t>,</w:t>
      </w:r>
      <w:r w:rsidR="00391B64" w:rsidRPr="00E00EE3">
        <w:rPr>
          <w:rFonts w:ascii="Georgia" w:hAnsi="Georgia"/>
          <w:i/>
          <w:sz w:val="22"/>
          <w:szCs w:val="22"/>
        </w:rPr>
        <w:t xml:space="preserve"> o čem moderní zemědělství má být, tedy zabezpečit vyrovnanou produkci, působit pozitivně na krajinu a životní prostředí, být dostatečně diverzifikované a odolné a mít na venkově sociální a mezigenerační propojenost</w:t>
      </w:r>
      <w:r w:rsidR="00E00EE3">
        <w:rPr>
          <w:rFonts w:ascii="Georgia" w:hAnsi="Georgia"/>
          <w:i/>
          <w:sz w:val="22"/>
          <w:szCs w:val="22"/>
        </w:rPr>
        <w:t>,</w:t>
      </w:r>
      <w:r w:rsidR="007C14AE">
        <w:rPr>
          <w:rFonts w:ascii="Georgia" w:hAnsi="Georgia"/>
          <w:i/>
          <w:sz w:val="22"/>
          <w:szCs w:val="22"/>
        </w:rPr>
        <w:t>“</w:t>
      </w:r>
      <w:r w:rsidR="00391B64" w:rsidRPr="00E00EE3">
        <w:rPr>
          <w:rFonts w:ascii="Georgia" w:hAnsi="Georgia"/>
          <w:i/>
          <w:sz w:val="22"/>
          <w:szCs w:val="22"/>
        </w:rPr>
        <w:t xml:space="preserve"> </w:t>
      </w:r>
      <w:r w:rsidR="003E6892">
        <w:rPr>
          <w:rFonts w:ascii="Georgia" w:hAnsi="Georgia"/>
          <w:sz w:val="22"/>
          <w:szCs w:val="22"/>
        </w:rPr>
        <w:t xml:space="preserve">zmiňuje </w:t>
      </w:r>
      <w:r w:rsidR="00391B64">
        <w:rPr>
          <w:rFonts w:ascii="Georgia" w:hAnsi="Georgia"/>
          <w:sz w:val="22"/>
          <w:szCs w:val="22"/>
        </w:rPr>
        <w:t>předseda Asociace soukromého zemědělství ČR</w:t>
      </w:r>
      <w:r w:rsidR="003E6892">
        <w:rPr>
          <w:rFonts w:ascii="Georgia" w:hAnsi="Georgia"/>
          <w:sz w:val="22"/>
          <w:szCs w:val="22"/>
        </w:rPr>
        <w:t xml:space="preserve"> Jaroslav Šebek</w:t>
      </w:r>
      <w:r w:rsidR="00391B64">
        <w:rPr>
          <w:rFonts w:ascii="Georgia" w:hAnsi="Georgia"/>
          <w:sz w:val="22"/>
          <w:szCs w:val="22"/>
        </w:rPr>
        <w:t xml:space="preserve">. </w:t>
      </w:r>
    </w:p>
    <w:p w:rsidR="00D323E5" w:rsidRDefault="00D323E5" w:rsidP="00F00C2C">
      <w:pPr>
        <w:rPr>
          <w:rFonts w:ascii="Georgia" w:hAnsi="Georgia"/>
          <w:sz w:val="22"/>
          <w:szCs w:val="22"/>
        </w:rPr>
      </w:pPr>
    </w:p>
    <w:p w:rsidR="00E84161" w:rsidRPr="00DE3F37" w:rsidRDefault="00D323E5" w:rsidP="00F00C2C">
      <w:pPr>
        <w:rPr>
          <w:rFonts w:ascii="Georgia" w:hAnsi="Georgia"/>
          <w:sz w:val="22"/>
          <w:szCs w:val="22"/>
        </w:rPr>
      </w:pPr>
      <w:r w:rsidRPr="00F00C2C">
        <w:rPr>
          <w:rFonts w:ascii="Georgia" w:hAnsi="Georgia"/>
          <w:sz w:val="22"/>
          <w:szCs w:val="22"/>
        </w:rPr>
        <w:t>Výstava p</w:t>
      </w:r>
      <w:r>
        <w:rPr>
          <w:rFonts w:ascii="Georgia" w:hAnsi="Georgia"/>
          <w:sz w:val="22"/>
          <w:szCs w:val="22"/>
        </w:rPr>
        <w:t>ředstaví agrolesnické systémy v </w:t>
      </w:r>
      <w:r w:rsidRPr="00F00C2C">
        <w:rPr>
          <w:rFonts w:ascii="Georgia" w:hAnsi="Georgia"/>
          <w:sz w:val="22"/>
          <w:szCs w:val="22"/>
        </w:rPr>
        <w:t xml:space="preserve">různých formách a z různých pohledů. Seznámí </w:t>
      </w:r>
      <w:r w:rsidR="00391B64">
        <w:rPr>
          <w:rFonts w:ascii="Georgia" w:hAnsi="Georgia"/>
          <w:sz w:val="22"/>
          <w:szCs w:val="22"/>
        </w:rPr>
        <w:t>návštěvníka</w:t>
      </w:r>
      <w:r w:rsidR="00391B64" w:rsidRPr="00F00C2C">
        <w:rPr>
          <w:rFonts w:ascii="Georgia" w:hAnsi="Georgia"/>
          <w:sz w:val="22"/>
          <w:szCs w:val="22"/>
        </w:rPr>
        <w:t xml:space="preserve"> </w:t>
      </w:r>
      <w:r w:rsidRPr="00F00C2C">
        <w:rPr>
          <w:rFonts w:ascii="Georgia" w:hAnsi="Georgia"/>
          <w:sz w:val="22"/>
          <w:szCs w:val="22"/>
        </w:rPr>
        <w:t xml:space="preserve">jak </w:t>
      </w:r>
      <w:r>
        <w:rPr>
          <w:rFonts w:ascii="Georgia" w:hAnsi="Georgia"/>
          <w:sz w:val="22"/>
          <w:szCs w:val="22"/>
        </w:rPr>
        <w:t>s historií, tak s produkčními i </w:t>
      </w:r>
      <w:r w:rsidRPr="00F00C2C">
        <w:rPr>
          <w:rFonts w:ascii="Georgia" w:hAnsi="Georgia"/>
          <w:sz w:val="22"/>
          <w:szCs w:val="22"/>
        </w:rPr>
        <w:t>mimoprodukčními přínosy agrolesnictví včetně ad</w:t>
      </w:r>
      <w:r w:rsidR="00586EBA">
        <w:rPr>
          <w:rFonts w:ascii="Georgia" w:hAnsi="Georgia"/>
          <w:sz w:val="22"/>
          <w:szCs w:val="22"/>
        </w:rPr>
        <w:t>aptace na změnu klimatu, ochrany</w:t>
      </w:r>
      <w:r w:rsidRPr="00F00C2C">
        <w:rPr>
          <w:rFonts w:ascii="Georgia" w:hAnsi="Georgia"/>
          <w:sz w:val="22"/>
          <w:szCs w:val="22"/>
        </w:rPr>
        <w:t xml:space="preserve"> biodiverzi</w:t>
      </w:r>
      <w:r w:rsidR="00586EBA">
        <w:rPr>
          <w:rFonts w:ascii="Georgia" w:hAnsi="Georgia"/>
          <w:sz w:val="22"/>
          <w:szCs w:val="22"/>
        </w:rPr>
        <w:t>t</w:t>
      </w:r>
      <w:r w:rsidRPr="00F00C2C">
        <w:rPr>
          <w:rFonts w:ascii="Georgia" w:hAnsi="Georgia"/>
          <w:sz w:val="22"/>
          <w:szCs w:val="22"/>
        </w:rPr>
        <w:t>y i zlepšení vodního režimu v krajině. Součástí prezentace budou praktické ukázky z Č</w:t>
      </w:r>
      <w:r>
        <w:rPr>
          <w:rFonts w:ascii="Georgia" w:hAnsi="Georgia"/>
          <w:sz w:val="22"/>
          <w:szCs w:val="22"/>
        </w:rPr>
        <w:t>eska</w:t>
      </w:r>
      <w:r w:rsidRPr="00F00C2C">
        <w:rPr>
          <w:rFonts w:ascii="Georgia" w:hAnsi="Georgia"/>
          <w:sz w:val="22"/>
          <w:szCs w:val="22"/>
        </w:rPr>
        <w:t xml:space="preserve"> a Evropy i výsledky sociologického šetření, co si o agrolesnictví myslí sami zemědělci.</w:t>
      </w:r>
      <w:r>
        <w:rPr>
          <w:rFonts w:ascii="Georgia" w:hAnsi="Georgia"/>
          <w:sz w:val="22"/>
          <w:szCs w:val="22"/>
        </w:rPr>
        <w:t xml:space="preserve"> </w:t>
      </w:r>
      <w:r w:rsidR="007D34A4">
        <w:rPr>
          <w:rFonts w:ascii="Georgia" w:hAnsi="Georgia"/>
          <w:sz w:val="22"/>
          <w:szCs w:val="22"/>
        </w:rPr>
        <w:t>„</w:t>
      </w:r>
      <w:r w:rsidR="00E84161" w:rsidRPr="007D34A4">
        <w:rPr>
          <w:rFonts w:ascii="Georgia" w:hAnsi="Georgia"/>
          <w:i/>
          <w:sz w:val="22"/>
          <w:szCs w:val="22"/>
        </w:rPr>
        <w:t>Jsme rádi, že</w:t>
      </w:r>
      <w:r w:rsidR="007D34A4">
        <w:rPr>
          <w:rFonts w:ascii="Georgia" w:hAnsi="Georgia"/>
          <w:i/>
          <w:sz w:val="22"/>
          <w:szCs w:val="22"/>
        </w:rPr>
        <w:t xml:space="preserve"> můžeme v muzeu </w:t>
      </w:r>
      <w:r w:rsidR="00E84161" w:rsidRPr="007D34A4">
        <w:rPr>
          <w:rFonts w:ascii="Georgia" w:hAnsi="Georgia"/>
          <w:i/>
          <w:sz w:val="22"/>
          <w:szCs w:val="22"/>
        </w:rPr>
        <w:t>prezen</w:t>
      </w:r>
      <w:r w:rsidR="007D34A4">
        <w:rPr>
          <w:rFonts w:ascii="Georgia" w:hAnsi="Georgia"/>
          <w:i/>
          <w:sz w:val="22"/>
          <w:szCs w:val="22"/>
        </w:rPr>
        <w:t>t</w:t>
      </w:r>
      <w:r w:rsidR="00E84161" w:rsidRPr="007D34A4">
        <w:rPr>
          <w:rFonts w:ascii="Georgia" w:hAnsi="Georgia"/>
          <w:i/>
          <w:sz w:val="22"/>
          <w:szCs w:val="22"/>
        </w:rPr>
        <w:t>ovat nejen historii, ale i moderní trendy</w:t>
      </w:r>
      <w:r w:rsidR="00DE3F37">
        <w:rPr>
          <w:rFonts w:ascii="Georgia" w:hAnsi="Georgia"/>
          <w:i/>
          <w:sz w:val="22"/>
          <w:szCs w:val="22"/>
        </w:rPr>
        <w:t xml:space="preserve"> v zemědělských systémech</w:t>
      </w:r>
      <w:r w:rsidR="00E84161" w:rsidRPr="007D34A4">
        <w:rPr>
          <w:rFonts w:ascii="Georgia" w:hAnsi="Georgia"/>
          <w:i/>
          <w:sz w:val="22"/>
          <w:szCs w:val="22"/>
        </w:rPr>
        <w:t xml:space="preserve">, které </w:t>
      </w:r>
      <w:r w:rsidR="00DE3F37">
        <w:rPr>
          <w:rFonts w:ascii="Georgia" w:hAnsi="Georgia"/>
          <w:i/>
          <w:sz w:val="22"/>
          <w:szCs w:val="22"/>
        </w:rPr>
        <w:t xml:space="preserve">právě </w:t>
      </w:r>
      <w:r w:rsidR="00E84161" w:rsidRPr="007D34A4">
        <w:rPr>
          <w:rFonts w:ascii="Georgia" w:hAnsi="Georgia"/>
          <w:i/>
          <w:sz w:val="22"/>
          <w:szCs w:val="22"/>
        </w:rPr>
        <w:t>agrolesnictví představuje.</w:t>
      </w:r>
      <w:r w:rsidR="00D969EB">
        <w:rPr>
          <w:rFonts w:ascii="Georgia" w:hAnsi="Georgia"/>
          <w:i/>
          <w:sz w:val="22"/>
          <w:szCs w:val="22"/>
        </w:rPr>
        <w:t xml:space="preserve"> </w:t>
      </w:r>
      <w:r w:rsidR="00DE3F37">
        <w:rPr>
          <w:rFonts w:ascii="Georgia" w:hAnsi="Georgia"/>
          <w:i/>
          <w:sz w:val="22"/>
          <w:szCs w:val="22"/>
        </w:rPr>
        <w:t>Jedná se o další</w:t>
      </w:r>
      <w:r w:rsidR="00E84161" w:rsidRPr="007D34A4">
        <w:rPr>
          <w:rFonts w:ascii="Georgia" w:hAnsi="Georgia"/>
          <w:i/>
          <w:sz w:val="22"/>
          <w:szCs w:val="22"/>
        </w:rPr>
        <w:t xml:space="preserve"> ze série výstav zaměřených na prezentaci zemědělské vědy </w:t>
      </w:r>
      <w:r w:rsidR="00DE3F37">
        <w:rPr>
          <w:rFonts w:ascii="Georgia" w:hAnsi="Georgia"/>
          <w:i/>
          <w:sz w:val="22"/>
          <w:szCs w:val="22"/>
        </w:rPr>
        <w:t xml:space="preserve">a </w:t>
      </w:r>
      <w:r w:rsidR="00E84161" w:rsidRPr="007D34A4">
        <w:rPr>
          <w:rFonts w:ascii="Georgia" w:hAnsi="Georgia"/>
          <w:i/>
          <w:sz w:val="22"/>
          <w:szCs w:val="22"/>
        </w:rPr>
        <w:t>výzkumu</w:t>
      </w:r>
      <w:r w:rsidR="00DE3F37">
        <w:rPr>
          <w:rFonts w:ascii="Georgia" w:hAnsi="Georgia"/>
          <w:i/>
          <w:sz w:val="22"/>
          <w:szCs w:val="22"/>
        </w:rPr>
        <w:t xml:space="preserve"> </w:t>
      </w:r>
      <w:r w:rsidR="00D969EB">
        <w:rPr>
          <w:rFonts w:ascii="Georgia" w:hAnsi="Georgia"/>
          <w:i/>
          <w:sz w:val="22"/>
          <w:szCs w:val="22"/>
        </w:rPr>
        <w:t xml:space="preserve">resortních organizací </w:t>
      </w:r>
      <w:r w:rsidR="00DE3F37">
        <w:rPr>
          <w:rFonts w:ascii="Georgia" w:hAnsi="Georgia"/>
          <w:i/>
          <w:sz w:val="22"/>
          <w:szCs w:val="22"/>
        </w:rPr>
        <w:t>na střeše našeho muzea</w:t>
      </w:r>
      <w:r w:rsidR="00E00EE3">
        <w:rPr>
          <w:rFonts w:ascii="Georgia" w:hAnsi="Georgia"/>
          <w:i/>
          <w:sz w:val="22"/>
          <w:szCs w:val="22"/>
        </w:rPr>
        <w:t>,</w:t>
      </w:r>
      <w:r w:rsidR="007C14AE">
        <w:rPr>
          <w:rFonts w:ascii="Georgia" w:hAnsi="Georgia"/>
          <w:i/>
          <w:sz w:val="22"/>
          <w:szCs w:val="22"/>
        </w:rPr>
        <w:t>“</w:t>
      </w:r>
      <w:r w:rsidR="00DE3F37">
        <w:rPr>
          <w:rFonts w:ascii="Georgia" w:hAnsi="Georgia"/>
          <w:i/>
          <w:sz w:val="22"/>
          <w:szCs w:val="22"/>
        </w:rPr>
        <w:t xml:space="preserve"> </w:t>
      </w:r>
      <w:r w:rsidR="00DE3F37">
        <w:rPr>
          <w:rFonts w:ascii="Georgia" w:hAnsi="Georgia"/>
          <w:sz w:val="22"/>
          <w:szCs w:val="22"/>
        </w:rPr>
        <w:t xml:space="preserve">říká generální </w:t>
      </w:r>
      <w:r w:rsidR="00D969EB">
        <w:rPr>
          <w:rFonts w:ascii="Georgia" w:hAnsi="Georgia"/>
          <w:sz w:val="22"/>
          <w:szCs w:val="22"/>
        </w:rPr>
        <w:t xml:space="preserve">ředitel Národního zemědělského muzea Zdeněk Novák. </w:t>
      </w:r>
    </w:p>
    <w:p w:rsidR="00E84161" w:rsidRDefault="00E84161" w:rsidP="00F00C2C">
      <w:pPr>
        <w:rPr>
          <w:rFonts w:ascii="Georgia" w:hAnsi="Georgia"/>
          <w:sz w:val="22"/>
          <w:szCs w:val="22"/>
        </w:rPr>
      </w:pPr>
    </w:p>
    <w:p w:rsidR="00D323E5" w:rsidRDefault="00F00C2C" w:rsidP="00F00C2C">
      <w:pPr>
        <w:rPr>
          <w:rFonts w:ascii="Georgia" w:hAnsi="Georgia"/>
          <w:sz w:val="22"/>
          <w:szCs w:val="22"/>
        </w:rPr>
      </w:pPr>
      <w:r w:rsidRPr="00F00C2C">
        <w:rPr>
          <w:rFonts w:ascii="Georgia" w:hAnsi="Georgia"/>
          <w:sz w:val="22"/>
          <w:szCs w:val="22"/>
        </w:rPr>
        <w:t>Rozsáhlé lány postihuje velmi často větrná a vodní eroze. Hledání rovnováhy mezi potřebou zajistit dostatečné množství potravin a současným zachováním mimoprodukčních funkcí krajiny je dnes aktuálním veřejným tématem. Důkazem, jak silně rezonuje evropským prostorem, jsou Evropská zelená dohoda (</w:t>
      </w:r>
      <w:proofErr w:type="spellStart"/>
      <w:r w:rsidRPr="00F00C2C">
        <w:rPr>
          <w:rFonts w:ascii="Georgia" w:hAnsi="Georgia"/>
          <w:sz w:val="22"/>
          <w:szCs w:val="22"/>
        </w:rPr>
        <w:t>European</w:t>
      </w:r>
      <w:proofErr w:type="spellEnd"/>
      <w:r w:rsidRPr="00F00C2C">
        <w:rPr>
          <w:rFonts w:ascii="Georgia" w:hAnsi="Georgia"/>
          <w:sz w:val="22"/>
          <w:szCs w:val="22"/>
        </w:rPr>
        <w:t xml:space="preserve"> Green </w:t>
      </w:r>
      <w:proofErr w:type="spellStart"/>
      <w:r w:rsidRPr="00F00C2C">
        <w:rPr>
          <w:rFonts w:ascii="Georgia" w:hAnsi="Georgia"/>
          <w:sz w:val="22"/>
          <w:szCs w:val="22"/>
        </w:rPr>
        <w:t>Deal</w:t>
      </w:r>
      <w:proofErr w:type="spellEnd"/>
      <w:r w:rsidRPr="00F00C2C">
        <w:rPr>
          <w:rFonts w:ascii="Georgia" w:hAnsi="Georgia"/>
          <w:sz w:val="22"/>
          <w:szCs w:val="22"/>
        </w:rPr>
        <w:t>) i letos zveřejněná strategie Evropské komise Z vidlí na vidličku (</w:t>
      </w:r>
      <w:proofErr w:type="spellStart"/>
      <w:r w:rsidRPr="00F00C2C">
        <w:rPr>
          <w:rFonts w:ascii="Georgia" w:hAnsi="Georgia"/>
          <w:sz w:val="22"/>
          <w:szCs w:val="22"/>
        </w:rPr>
        <w:t>Farm</w:t>
      </w:r>
      <w:proofErr w:type="spellEnd"/>
      <w:r w:rsidRPr="00F00C2C">
        <w:rPr>
          <w:rFonts w:ascii="Georgia" w:hAnsi="Georgia"/>
          <w:sz w:val="22"/>
          <w:szCs w:val="22"/>
        </w:rPr>
        <w:t xml:space="preserve"> to </w:t>
      </w:r>
      <w:proofErr w:type="spellStart"/>
      <w:r w:rsidRPr="00F00C2C">
        <w:rPr>
          <w:rFonts w:ascii="Georgia" w:hAnsi="Georgia"/>
          <w:sz w:val="22"/>
          <w:szCs w:val="22"/>
        </w:rPr>
        <w:t>Fork</w:t>
      </w:r>
      <w:proofErr w:type="spellEnd"/>
      <w:r w:rsidRPr="00F00C2C">
        <w:rPr>
          <w:rFonts w:ascii="Georgia" w:hAnsi="Georgia"/>
          <w:sz w:val="22"/>
          <w:szCs w:val="22"/>
        </w:rPr>
        <w:t xml:space="preserve">). </w:t>
      </w:r>
      <w:r w:rsidR="00183397">
        <w:rPr>
          <w:rFonts w:ascii="Georgia" w:hAnsi="Georgia"/>
          <w:sz w:val="22"/>
          <w:szCs w:val="22"/>
        </w:rPr>
        <w:t xml:space="preserve"> </w:t>
      </w:r>
      <w:r w:rsidRPr="00F00C2C">
        <w:rPr>
          <w:rFonts w:ascii="Georgia" w:hAnsi="Georgia"/>
          <w:sz w:val="22"/>
          <w:szCs w:val="22"/>
        </w:rPr>
        <w:t>Agrolesnictví nabízí v tomto ohledu řadu benefitů</w:t>
      </w:r>
      <w:r w:rsidR="002D564A">
        <w:rPr>
          <w:rFonts w:ascii="Georgia" w:hAnsi="Georgia"/>
          <w:sz w:val="22"/>
          <w:szCs w:val="22"/>
        </w:rPr>
        <w:t>,</w:t>
      </w:r>
      <w:r w:rsidRPr="00F00C2C">
        <w:rPr>
          <w:rFonts w:ascii="Georgia" w:hAnsi="Georgia"/>
          <w:sz w:val="22"/>
          <w:szCs w:val="22"/>
        </w:rPr>
        <w:t xml:space="preserve"> a stále častěji se proto objevuje v hledáčku výzkumníků, ale i praktikujících </w:t>
      </w:r>
      <w:r w:rsidRPr="00F00C2C">
        <w:rPr>
          <w:rFonts w:ascii="Georgia" w:hAnsi="Georgia"/>
          <w:sz w:val="22"/>
          <w:szCs w:val="22"/>
        </w:rPr>
        <w:lastRenderedPageBreak/>
        <w:t xml:space="preserve">zemědělců. </w:t>
      </w:r>
      <w:r w:rsidR="002D564A">
        <w:rPr>
          <w:rFonts w:ascii="Georgia" w:hAnsi="Georgia"/>
          <w:sz w:val="22"/>
          <w:szCs w:val="22"/>
        </w:rPr>
        <w:t>„</w:t>
      </w:r>
      <w:r w:rsidR="00391B64" w:rsidRPr="00E00EE3">
        <w:rPr>
          <w:rFonts w:ascii="Georgia" w:hAnsi="Georgia"/>
          <w:i/>
          <w:sz w:val="22"/>
          <w:szCs w:val="22"/>
        </w:rPr>
        <w:t>Komplexnost a multifunkčnost agrolesnictví j</w:t>
      </w:r>
      <w:r w:rsidR="002D564A">
        <w:rPr>
          <w:rFonts w:ascii="Georgia" w:hAnsi="Georgia"/>
          <w:i/>
          <w:sz w:val="22"/>
          <w:szCs w:val="22"/>
        </w:rPr>
        <w:t>sou</w:t>
      </w:r>
      <w:r w:rsidR="00391B64" w:rsidRPr="00E00EE3">
        <w:rPr>
          <w:rFonts w:ascii="Georgia" w:hAnsi="Georgia"/>
          <w:i/>
          <w:sz w:val="22"/>
          <w:szCs w:val="22"/>
        </w:rPr>
        <w:t xml:space="preserve"> spojené i s řadou </w:t>
      </w:r>
      <w:r w:rsidR="00A409D9" w:rsidRPr="00E00EE3">
        <w:rPr>
          <w:rFonts w:ascii="Georgia" w:hAnsi="Georgia"/>
          <w:i/>
          <w:sz w:val="22"/>
          <w:szCs w:val="22"/>
        </w:rPr>
        <w:t>vědeckých otázek a dosud nepopsaných složitých přírodních vazeb, které v nás akademicích a</w:t>
      </w:r>
      <w:r w:rsidR="006F6C54">
        <w:rPr>
          <w:rFonts w:ascii="Georgia" w:hAnsi="Georgia"/>
          <w:i/>
          <w:sz w:val="22"/>
          <w:szCs w:val="22"/>
        </w:rPr>
        <w:t> </w:t>
      </w:r>
      <w:r w:rsidR="00A409D9" w:rsidRPr="00E00EE3">
        <w:rPr>
          <w:rFonts w:ascii="Georgia" w:hAnsi="Georgia"/>
          <w:i/>
          <w:sz w:val="22"/>
          <w:szCs w:val="22"/>
        </w:rPr>
        <w:t>výzkumn</w:t>
      </w:r>
      <w:r w:rsidR="006F6C54">
        <w:rPr>
          <w:rFonts w:ascii="Georgia" w:hAnsi="Georgia"/>
          <w:i/>
          <w:sz w:val="22"/>
          <w:szCs w:val="22"/>
        </w:rPr>
        <w:t>í</w:t>
      </w:r>
      <w:r w:rsidR="00A409D9" w:rsidRPr="00E00EE3">
        <w:rPr>
          <w:rFonts w:ascii="Georgia" w:hAnsi="Georgia"/>
          <w:i/>
          <w:sz w:val="22"/>
          <w:szCs w:val="22"/>
        </w:rPr>
        <w:t>cích budou vyvolávat neodolatelnou touhu je pochopit a popsat, abychom je mohli dále propojit do řešení celosvětových otázek spojených se změnou klimatu, potravinové bezpečnosti či zlepšení životního prostředí</w:t>
      </w:r>
      <w:r w:rsidR="00E00EE3">
        <w:rPr>
          <w:rFonts w:ascii="Georgia" w:hAnsi="Georgia"/>
          <w:i/>
          <w:sz w:val="22"/>
          <w:szCs w:val="22"/>
        </w:rPr>
        <w:t>,</w:t>
      </w:r>
      <w:r w:rsidR="00E00EE3">
        <w:rPr>
          <w:rFonts w:ascii="Georgia" w:hAnsi="Georgia"/>
          <w:sz w:val="22"/>
          <w:szCs w:val="22"/>
        </w:rPr>
        <w:t>“</w:t>
      </w:r>
      <w:r w:rsidR="00A409D9">
        <w:rPr>
          <w:rFonts w:ascii="Georgia" w:hAnsi="Georgia"/>
          <w:sz w:val="22"/>
          <w:szCs w:val="22"/>
        </w:rPr>
        <w:t xml:space="preserve"> říká Bohdan Lojka, předseda Českého spolku pro agrolesnictví a vedoucí katedry Tropických plodin a agrolesnictví, Fakulty tropického zemědělství České zemědělské univerzity v Praze.</w:t>
      </w:r>
    </w:p>
    <w:p w:rsidR="00D323E5" w:rsidRDefault="00D323E5" w:rsidP="00F00C2C">
      <w:pPr>
        <w:rPr>
          <w:rFonts w:ascii="Georgia" w:hAnsi="Georgia"/>
          <w:sz w:val="22"/>
          <w:szCs w:val="22"/>
        </w:rPr>
      </w:pPr>
    </w:p>
    <w:p w:rsidR="00F00C2C" w:rsidRPr="00F00C2C" w:rsidRDefault="00F00C2C" w:rsidP="00F00C2C">
      <w:pPr>
        <w:rPr>
          <w:rFonts w:ascii="Georgia" w:hAnsi="Georgia"/>
          <w:sz w:val="22"/>
          <w:szCs w:val="22"/>
        </w:rPr>
      </w:pPr>
      <w:r w:rsidRPr="00F00C2C">
        <w:rPr>
          <w:rFonts w:ascii="Georgia" w:hAnsi="Georgia"/>
          <w:sz w:val="22"/>
          <w:szCs w:val="22"/>
        </w:rPr>
        <w:t>P</w:t>
      </w:r>
      <w:r w:rsidR="00D323E5">
        <w:rPr>
          <w:rFonts w:ascii="Georgia" w:hAnsi="Georgia"/>
          <w:sz w:val="22"/>
          <w:szCs w:val="22"/>
        </w:rPr>
        <w:t>anelovou výstavu na střeše muzea p</w:t>
      </w:r>
      <w:r w:rsidRPr="00F00C2C">
        <w:rPr>
          <w:rFonts w:ascii="Georgia" w:hAnsi="Georgia"/>
          <w:sz w:val="22"/>
          <w:szCs w:val="22"/>
        </w:rPr>
        <w:t>řipravila Asociace soukromého</w:t>
      </w:r>
      <w:r w:rsidR="00D323E5">
        <w:rPr>
          <w:rFonts w:ascii="Georgia" w:hAnsi="Georgia"/>
          <w:sz w:val="22"/>
          <w:szCs w:val="22"/>
        </w:rPr>
        <w:t xml:space="preserve"> zemědělství ČR ve spolupráci s </w:t>
      </w:r>
      <w:r w:rsidRPr="00F00C2C">
        <w:rPr>
          <w:rFonts w:ascii="Georgia" w:hAnsi="Georgia"/>
          <w:sz w:val="22"/>
          <w:szCs w:val="22"/>
        </w:rPr>
        <w:t xml:space="preserve">Českým spolkem pro agrolesnictví, Českou zemědělskou univerzitou v Praze, Mendelovou univerzitou v Brně, Výzkumným ústavem Silva </w:t>
      </w:r>
      <w:proofErr w:type="spellStart"/>
      <w:r w:rsidRPr="00F00C2C">
        <w:rPr>
          <w:rFonts w:ascii="Georgia" w:hAnsi="Georgia"/>
          <w:sz w:val="22"/>
          <w:szCs w:val="22"/>
        </w:rPr>
        <w:t>Taroucy</w:t>
      </w:r>
      <w:proofErr w:type="spellEnd"/>
      <w:r w:rsidRPr="00F00C2C">
        <w:rPr>
          <w:rFonts w:ascii="Georgia" w:hAnsi="Georgia"/>
          <w:sz w:val="22"/>
          <w:szCs w:val="22"/>
        </w:rPr>
        <w:t xml:space="preserve"> pro krajinu a okrasné zahradnictví, Výzkumným ústavem živočišné výroby, Botanickým a Etnologickým ústavem Akademie věd ČR. Součástí výstavy budou také doprovodné přednášky.</w:t>
      </w:r>
    </w:p>
    <w:p w:rsidR="00236672" w:rsidRDefault="00236672" w:rsidP="00F00C2C">
      <w:pPr>
        <w:rPr>
          <w:rFonts w:ascii="Georgia" w:hAnsi="Georgia"/>
          <w:sz w:val="22"/>
          <w:szCs w:val="22"/>
        </w:rPr>
      </w:pPr>
    </w:p>
    <w:p w:rsidR="00B05736" w:rsidRDefault="00B05736" w:rsidP="00F00C2C">
      <w:pPr>
        <w:rPr>
          <w:rFonts w:ascii="Georgia" w:hAnsi="Georgia"/>
          <w:sz w:val="22"/>
          <w:szCs w:val="22"/>
        </w:rPr>
      </w:pPr>
    </w:p>
    <w:p w:rsidR="00B05736" w:rsidRDefault="00B05736" w:rsidP="00F00C2C">
      <w:pPr>
        <w:rPr>
          <w:rFonts w:ascii="Georgia" w:hAnsi="Georgia"/>
          <w:sz w:val="22"/>
          <w:szCs w:val="22"/>
        </w:rPr>
      </w:pPr>
    </w:p>
    <w:p w:rsidR="00B05736" w:rsidRPr="00E00EE3" w:rsidRDefault="00B05736" w:rsidP="00E00EE3">
      <w:pPr>
        <w:rPr>
          <w:rFonts w:ascii="Georgia" w:hAnsi="Georgia"/>
          <w:i/>
          <w:sz w:val="22"/>
          <w:szCs w:val="22"/>
          <w:lang w:eastAsia="en-US"/>
        </w:rPr>
      </w:pPr>
      <w:r w:rsidRPr="00E00EE3">
        <w:rPr>
          <w:rFonts w:ascii="Georgia" w:hAnsi="Georgia"/>
          <w:b/>
          <w:i/>
          <w:iCs/>
          <w:sz w:val="22"/>
          <w:szCs w:val="22"/>
        </w:rPr>
        <w:t>Asociace soukromého zemědělství ČR</w:t>
      </w:r>
      <w:r w:rsidRPr="00E00EE3">
        <w:rPr>
          <w:rFonts w:ascii="Georgia" w:hAnsi="Georgia"/>
          <w:i/>
          <w:sz w:val="22"/>
          <w:szCs w:val="22"/>
        </w:rPr>
        <w:t xml:space="preserve"> je dobrovolnou stavovskou a profesní organizací soukromých zemědělců v České republice.</w:t>
      </w:r>
      <w:r w:rsidR="00E00EE3">
        <w:rPr>
          <w:rFonts w:ascii="Georgia" w:hAnsi="Georgia"/>
          <w:i/>
          <w:sz w:val="22"/>
          <w:szCs w:val="22"/>
        </w:rPr>
        <w:t xml:space="preserve"> Veškerá její činnost vychází z </w:t>
      </w:r>
      <w:r w:rsidRPr="00E00EE3">
        <w:rPr>
          <w:rFonts w:ascii="Georgia" w:hAnsi="Georgia"/>
          <w:i/>
          <w:sz w:val="22"/>
          <w:szCs w:val="22"/>
        </w:rPr>
        <w:t>respektování starých selských tradic a přesvědčení o perspektivě rodinných farem jako základu moderního evropského zemědělství a živého venkova. Počet členů Asociace soukromého zemědělství ČR činí 7 500 sdružených v současné době v 41 regionálních a</w:t>
      </w:r>
      <w:r w:rsidR="006F6C54">
        <w:rPr>
          <w:rFonts w:ascii="Georgia" w:hAnsi="Georgia"/>
          <w:i/>
          <w:sz w:val="22"/>
          <w:szCs w:val="22"/>
        </w:rPr>
        <w:t> </w:t>
      </w:r>
      <w:r w:rsidRPr="00E00EE3">
        <w:rPr>
          <w:rFonts w:ascii="Georgia" w:hAnsi="Georgia"/>
          <w:i/>
          <w:sz w:val="22"/>
          <w:szCs w:val="22"/>
        </w:rPr>
        <w:t>10</w:t>
      </w:r>
      <w:r w:rsidR="006F6C54">
        <w:rPr>
          <w:rFonts w:ascii="Georgia" w:hAnsi="Georgia"/>
          <w:i/>
          <w:sz w:val="22"/>
          <w:szCs w:val="22"/>
        </w:rPr>
        <w:t> </w:t>
      </w:r>
      <w:r w:rsidRPr="00E00EE3">
        <w:rPr>
          <w:rFonts w:ascii="Georgia" w:hAnsi="Georgia"/>
          <w:i/>
          <w:sz w:val="22"/>
          <w:szCs w:val="22"/>
        </w:rPr>
        <w:t xml:space="preserve">členských organizacích plošně po celém území země. Tyto podniky obhospodařují necelých 40 procent zemědělské půdy v ČR a podílí se zhruba čtvrtinou na celkové tvorbě zemědělského HDP. Více informací na </w:t>
      </w:r>
      <w:hyperlink r:id="rId7" w:history="1">
        <w:r w:rsidRPr="00E00EE3">
          <w:rPr>
            <w:rStyle w:val="Hypertextovodkaz"/>
            <w:rFonts w:ascii="Georgia" w:hAnsi="Georgia"/>
            <w:i/>
            <w:sz w:val="22"/>
            <w:szCs w:val="22"/>
          </w:rPr>
          <w:t>www.asz.cz</w:t>
        </w:r>
      </w:hyperlink>
      <w:r w:rsidRPr="00E00EE3">
        <w:rPr>
          <w:rFonts w:ascii="Georgia" w:hAnsi="Georgia"/>
          <w:i/>
          <w:sz w:val="22"/>
          <w:szCs w:val="22"/>
        </w:rPr>
        <w:t xml:space="preserve">.  </w:t>
      </w:r>
    </w:p>
    <w:p w:rsidR="00B05736" w:rsidRPr="00E00EE3" w:rsidRDefault="00B05736" w:rsidP="00E00EE3">
      <w:pPr>
        <w:rPr>
          <w:rFonts w:ascii="Georgia" w:hAnsi="Georgia"/>
          <w:i/>
          <w:sz w:val="22"/>
          <w:szCs w:val="22"/>
        </w:rPr>
      </w:pPr>
    </w:p>
    <w:p w:rsidR="00B05736" w:rsidRPr="00E00EE3" w:rsidRDefault="00B05736" w:rsidP="00E00EE3">
      <w:pPr>
        <w:pStyle w:val="Bezmezer"/>
        <w:rPr>
          <w:rFonts w:ascii="Georgia" w:hAnsi="Georgia"/>
          <w:i/>
          <w:sz w:val="22"/>
          <w:szCs w:val="22"/>
          <w:lang w:eastAsia="ar-SA"/>
        </w:rPr>
      </w:pPr>
      <w:r w:rsidRPr="00E00EE3">
        <w:rPr>
          <w:rFonts w:ascii="Georgia" w:hAnsi="Georgia" w:cs="Calibri"/>
          <w:b/>
          <w:i/>
          <w:sz w:val="22"/>
          <w:szCs w:val="22"/>
          <w:lang w:eastAsia="ar-SA"/>
        </w:rPr>
        <w:t>Česká zemědělská univerzita v</w:t>
      </w:r>
      <w:r w:rsidR="00E00EE3">
        <w:rPr>
          <w:rFonts w:ascii="Georgia" w:hAnsi="Georgia" w:cs="Calibri"/>
          <w:b/>
          <w:i/>
          <w:sz w:val="22"/>
          <w:szCs w:val="22"/>
          <w:lang w:eastAsia="ar-SA"/>
        </w:rPr>
        <w:t> </w:t>
      </w:r>
      <w:r w:rsidRPr="00E00EE3">
        <w:rPr>
          <w:rFonts w:ascii="Georgia" w:hAnsi="Georgia" w:cs="Calibri"/>
          <w:b/>
          <w:i/>
          <w:sz w:val="22"/>
          <w:szCs w:val="22"/>
          <w:lang w:eastAsia="ar-SA"/>
        </w:rPr>
        <w:t>Praze</w:t>
      </w:r>
      <w:r w:rsidR="00E00EE3">
        <w:rPr>
          <w:rFonts w:ascii="Georgia" w:hAnsi="Georgia" w:cs="Calibri"/>
          <w:b/>
          <w:i/>
          <w:sz w:val="22"/>
          <w:szCs w:val="22"/>
          <w:lang w:eastAsia="ar-SA"/>
        </w:rPr>
        <w:t xml:space="preserve"> </w:t>
      </w:r>
      <w:r w:rsidRPr="00E00EE3">
        <w:rPr>
          <w:rFonts w:ascii="Georgia" w:hAnsi="Georgia"/>
          <w:i/>
          <w:sz w:val="22"/>
          <w:szCs w:val="22"/>
          <w:lang w:eastAsia="ar-SA"/>
        </w:rPr>
        <w:t>je čtvrtou až pátou největší univerzitou v ČR. Spojuje v sobě stodesetiletou tradici s nejmodernějšími tec</w:t>
      </w:r>
      <w:r w:rsidR="00E00EE3">
        <w:rPr>
          <w:rFonts w:ascii="Georgia" w:hAnsi="Georgia"/>
          <w:i/>
          <w:sz w:val="22"/>
          <w:szCs w:val="22"/>
          <w:lang w:eastAsia="ar-SA"/>
        </w:rPr>
        <w:t>hnologiemi, progresivní vědou a </w:t>
      </w:r>
      <w:r w:rsidRPr="00E00EE3">
        <w:rPr>
          <w:rFonts w:ascii="Georgia" w:hAnsi="Georgia"/>
          <w:i/>
          <w:sz w:val="22"/>
          <w:szCs w:val="22"/>
          <w:lang w:eastAsia="ar-SA"/>
        </w:rPr>
        <w:t>výzkumem v oblasti zemědělství a lesnictví, ekologie a živ</w:t>
      </w:r>
      <w:r w:rsidR="00E00EE3">
        <w:rPr>
          <w:rFonts w:ascii="Georgia" w:hAnsi="Georgia"/>
          <w:i/>
          <w:sz w:val="22"/>
          <w:szCs w:val="22"/>
          <w:lang w:eastAsia="ar-SA"/>
        </w:rPr>
        <w:t>otního prostředí, technologií a </w:t>
      </w:r>
      <w:r w:rsidRPr="00E00EE3">
        <w:rPr>
          <w:rFonts w:ascii="Georgia" w:hAnsi="Georgia"/>
          <w:i/>
          <w:sz w:val="22"/>
          <w:szCs w:val="22"/>
          <w:lang w:eastAsia="ar-SA"/>
        </w:rPr>
        <w:t xml:space="preserve">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Metric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World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University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Rankings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. V žebříčku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Times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Higher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Education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World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University </w:t>
      </w:r>
      <w:proofErr w:type="spellStart"/>
      <w:r w:rsidRPr="00E00EE3">
        <w:rPr>
          <w:rFonts w:ascii="Georgia" w:hAnsi="Georgia"/>
          <w:i/>
          <w:sz w:val="22"/>
          <w:szCs w:val="22"/>
          <w:lang w:eastAsia="ar-SA"/>
        </w:rPr>
        <w:t>Ranking</w:t>
      </w:r>
      <w:proofErr w:type="spellEnd"/>
      <w:r w:rsidRPr="00E00EE3">
        <w:rPr>
          <w:rFonts w:ascii="Georgia" w:hAnsi="Georgia"/>
          <w:i/>
          <w:sz w:val="22"/>
          <w:szCs w:val="22"/>
          <w:lang w:eastAsia="ar-SA"/>
        </w:rPr>
        <w:t xml:space="preserve"> se v roce 2018 umístila na 801.–1000. místě na světě a na 4. místě ze</w:t>
      </w:r>
      <w:r w:rsidR="006F6C54">
        <w:rPr>
          <w:rFonts w:ascii="Georgia" w:hAnsi="Georgia"/>
          <w:i/>
          <w:sz w:val="22"/>
          <w:szCs w:val="22"/>
          <w:lang w:eastAsia="ar-SA"/>
        </w:rPr>
        <w:t> </w:t>
      </w:r>
      <w:r w:rsidRPr="00E00EE3">
        <w:rPr>
          <w:rFonts w:ascii="Georgia" w:hAnsi="Georgia"/>
          <w:i/>
          <w:sz w:val="22"/>
          <w:szCs w:val="22"/>
          <w:lang w:eastAsia="ar-SA"/>
        </w:rPr>
        <w:t>14</w:t>
      </w:r>
      <w:r w:rsidR="006F6C54">
        <w:rPr>
          <w:rFonts w:ascii="Georgia" w:hAnsi="Georgia"/>
          <w:i/>
          <w:sz w:val="22"/>
          <w:szCs w:val="22"/>
          <w:lang w:eastAsia="ar-SA"/>
        </w:rPr>
        <w:t> </w:t>
      </w:r>
      <w:r w:rsidRPr="00E00EE3">
        <w:rPr>
          <w:rFonts w:ascii="Georgia" w:hAnsi="Georgia"/>
          <w:i/>
          <w:sz w:val="22"/>
          <w:szCs w:val="22"/>
          <w:lang w:eastAsia="ar-SA"/>
        </w:rPr>
        <w:t>hodnocených českých univerzit.</w:t>
      </w:r>
    </w:p>
    <w:p w:rsidR="00B05736" w:rsidRPr="00E00EE3" w:rsidRDefault="00B05736" w:rsidP="00F00C2C">
      <w:pPr>
        <w:rPr>
          <w:rFonts w:ascii="Georgia" w:hAnsi="Georgia"/>
          <w:sz w:val="22"/>
          <w:szCs w:val="22"/>
        </w:rPr>
      </w:pPr>
    </w:p>
    <w:p w:rsidR="00A812E4" w:rsidRPr="00E00EE3" w:rsidRDefault="00A812E4" w:rsidP="009D4B3B">
      <w:pPr>
        <w:rPr>
          <w:rFonts w:ascii="Georgia" w:hAnsi="Georgia"/>
          <w:sz w:val="22"/>
          <w:szCs w:val="22"/>
        </w:rPr>
      </w:pPr>
    </w:p>
    <w:p w:rsidR="00E13EF4" w:rsidRPr="00E00EE3" w:rsidRDefault="009D7FE1" w:rsidP="00E13EF4">
      <w:pPr>
        <w:rPr>
          <w:rFonts w:ascii="Georgia" w:hAnsi="Georgia" w:cs="Arial"/>
          <w:i/>
          <w:sz w:val="22"/>
          <w:szCs w:val="22"/>
        </w:rPr>
      </w:pPr>
      <w:r w:rsidRPr="00E00EE3">
        <w:rPr>
          <w:rFonts w:ascii="Georgia" w:hAnsi="Georgia" w:cs="Arial"/>
          <w:b/>
          <w:i/>
          <w:sz w:val="22"/>
          <w:szCs w:val="22"/>
        </w:rPr>
        <w:t>Národní zemědělské muzeum</w:t>
      </w:r>
      <w:r w:rsidRPr="00E00EE3">
        <w:rPr>
          <w:rFonts w:ascii="Georgia" w:hAnsi="Georgia" w:cs="Arial"/>
          <w:i/>
          <w:sz w:val="22"/>
          <w:szCs w:val="22"/>
        </w:rPr>
        <w:t xml:space="preserve"> je státní příspěvková organizace zřizovaná Ministerstvem zemědělství. Zabývá se tematikou zemědělství, lesnictví, myslivosti, rybářství, zahradnictví, potravinářství, zpracování zemědělských produktů, vývoje venkova a kulturní krajiny. Národní zemědělské muzeum má kromě hlavní výstavní budovy v Praze další pobočky – Čáslav, zámek </w:t>
      </w:r>
      <w:proofErr w:type="spellStart"/>
      <w:r w:rsidRPr="00E00EE3">
        <w:rPr>
          <w:rFonts w:ascii="Georgia" w:hAnsi="Georgia" w:cs="Arial"/>
          <w:i/>
          <w:sz w:val="22"/>
          <w:szCs w:val="22"/>
        </w:rPr>
        <w:t>Kačina</w:t>
      </w:r>
      <w:proofErr w:type="spellEnd"/>
      <w:r w:rsidRPr="00E00EE3">
        <w:rPr>
          <w:rFonts w:ascii="Georgia" w:hAnsi="Georgia" w:cs="Arial"/>
          <w:i/>
          <w:sz w:val="22"/>
          <w:szCs w:val="22"/>
        </w:rPr>
        <w:t>, zámek Ohrada, Valtice. V pražské budově jsou k vidění expozice Zemědělství, Jede traktor, Rybářství, Myslivost, Voda v</w:t>
      </w:r>
      <w:r w:rsidR="006F6C54">
        <w:rPr>
          <w:rFonts w:ascii="Georgia" w:hAnsi="Georgia" w:cs="Arial"/>
          <w:i/>
          <w:sz w:val="22"/>
          <w:szCs w:val="22"/>
        </w:rPr>
        <w:t> </w:t>
      </w:r>
      <w:r w:rsidRPr="00E00EE3">
        <w:rPr>
          <w:rFonts w:ascii="Georgia" w:hAnsi="Georgia" w:cs="Arial"/>
          <w:i/>
          <w:sz w:val="22"/>
          <w:szCs w:val="22"/>
        </w:rPr>
        <w:t>krajině, Gastronomie, Laboratoř ticha či Živ</w:t>
      </w:r>
      <w:r w:rsidR="006F6C54">
        <w:rPr>
          <w:rFonts w:ascii="Georgia" w:hAnsi="Georgia" w:cs="Arial"/>
          <w:i/>
          <w:sz w:val="22"/>
          <w:szCs w:val="22"/>
        </w:rPr>
        <w:t>á</w:t>
      </w:r>
      <w:r w:rsidRPr="00E00EE3">
        <w:rPr>
          <w:rFonts w:ascii="Georgia" w:hAnsi="Georgia" w:cs="Arial"/>
          <w:i/>
          <w:sz w:val="22"/>
          <w:szCs w:val="22"/>
        </w:rPr>
        <w:t xml:space="preserve"> zahrada</w:t>
      </w:r>
      <w:r w:rsidR="006F6C54">
        <w:rPr>
          <w:rFonts w:ascii="Georgia" w:hAnsi="Georgia" w:cs="Arial"/>
          <w:i/>
          <w:sz w:val="22"/>
          <w:szCs w:val="22"/>
        </w:rPr>
        <w:t xml:space="preserve"> na střeše muzea</w:t>
      </w:r>
      <w:r w:rsidRPr="00E00EE3">
        <w:rPr>
          <w:rFonts w:ascii="Georgia" w:hAnsi="Georgia" w:cs="Arial"/>
          <w:i/>
          <w:sz w:val="22"/>
          <w:szCs w:val="22"/>
        </w:rPr>
        <w:t xml:space="preserve">. Prostor pro </w:t>
      </w:r>
      <w:r w:rsidRPr="00E00EE3">
        <w:rPr>
          <w:rFonts w:ascii="Georgia" w:hAnsi="Georgia" w:cs="Arial"/>
          <w:i/>
          <w:sz w:val="22"/>
          <w:szCs w:val="22"/>
        </w:rPr>
        <w:lastRenderedPageBreak/>
        <w:t xml:space="preserve">zdokonalování kulinářských dovedností nabízí </w:t>
      </w:r>
      <w:proofErr w:type="spellStart"/>
      <w:r w:rsidRPr="00E00EE3">
        <w:rPr>
          <w:rFonts w:ascii="Georgia" w:hAnsi="Georgia" w:cs="Arial"/>
          <w:i/>
          <w:sz w:val="22"/>
          <w:szCs w:val="22"/>
        </w:rPr>
        <w:t>gastrostudio</w:t>
      </w:r>
      <w:proofErr w:type="spellEnd"/>
      <w:r w:rsidRPr="00E00EE3">
        <w:rPr>
          <w:rFonts w:ascii="Georgia" w:hAnsi="Georgia" w:cs="Arial"/>
          <w:i/>
          <w:sz w:val="22"/>
          <w:szCs w:val="22"/>
        </w:rPr>
        <w:t>, kde probíhají kurzy vaření a workshopy pro veřejnost. V</w:t>
      </w:r>
      <w:r w:rsidR="003C2BAE" w:rsidRPr="00E00EE3">
        <w:rPr>
          <w:rFonts w:ascii="Georgia" w:hAnsi="Georgia" w:cs="Arial"/>
          <w:i/>
          <w:sz w:val="22"/>
          <w:szCs w:val="22"/>
        </w:rPr>
        <w:t xml:space="preserve"> současnosti je k vidění také hlavní výstava sezony Jindřich </w:t>
      </w:r>
      <w:proofErr w:type="spellStart"/>
      <w:r w:rsidR="003C2BAE" w:rsidRPr="00E00EE3">
        <w:rPr>
          <w:rFonts w:ascii="Georgia" w:hAnsi="Georgia" w:cs="Arial"/>
          <w:i/>
          <w:sz w:val="22"/>
          <w:szCs w:val="22"/>
        </w:rPr>
        <w:t>Štreit</w:t>
      </w:r>
      <w:proofErr w:type="spellEnd"/>
      <w:r w:rsidR="003C2BAE" w:rsidRPr="00E00EE3">
        <w:rPr>
          <w:rFonts w:ascii="Georgia" w:hAnsi="Georgia" w:cs="Arial"/>
          <w:i/>
          <w:sz w:val="22"/>
          <w:szCs w:val="22"/>
        </w:rPr>
        <w:t xml:space="preserve"> a Cykly, která představuje dosud nezveřejněné fotografie</w:t>
      </w:r>
      <w:r w:rsidR="005A3DE4" w:rsidRPr="00E00EE3">
        <w:rPr>
          <w:rFonts w:ascii="Georgia" w:hAnsi="Georgia" w:cs="Arial"/>
          <w:i/>
          <w:sz w:val="22"/>
          <w:szCs w:val="22"/>
        </w:rPr>
        <w:t xml:space="preserve"> českého zemědělství od</w:t>
      </w:r>
      <w:r w:rsidR="003C2BAE" w:rsidRPr="00E00EE3">
        <w:rPr>
          <w:rFonts w:ascii="Georgia" w:hAnsi="Georgia" w:cs="Arial"/>
          <w:i/>
          <w:sz w:val="22"/>
          <w:szCs w:val="22"/>
        </w:rPr>
        <w:t xml:space="preserve"> známého dokumentaristy</w:t>
      </w:r>
      <w:r w:rsidR="005A3DE4" w:rsidRPr="00E00EE3">
        <w:rPr>
          <w:rFonts w:ascii="Georgia" w:hAnsi="Georgia" w:cs="Arial"/>
          <w:i/>
          <w:sz w:val="22"/>
          <w:szCs w:val="22"/>
        </w:rPr>
        <w:t xml:space="preserve"> a také díla současných mladých umělců na téma cykly.</w:t>
      </w:r>
      <w:r w:rsidRPr="00E00EE3">
        <w:rPr>
          <w:rFonts w:ascii="Georgia" w:hAnsi="Georgia" w:cs="Arial"/>
          <w:i/>
          <w:sz w:val="22"/>
          <w:szCs w:val="22"/>
        </w:rPr>
        <w:t xml:space="preserve"> </w:t>
      </w:r>
    </w:p>
    <w:p w:rsidR="005A3DE4" w:rsidRDefault="005A3DE4" w:rsidP="00E13EF4">
      <w:pPr>
        <w:rPr>
          <w:rFonts w:ascii="Georgia" w:hAnsi="Georgia" w:cs="Arial"/>
          <w:sz w:val="22"/>
          <w:szCs w:val="22"/>
        </w:rPr>
      </w:pPr>
    </w:p>
    <w:p w:rsidR="00E13EF4" w:rsidRDefault="00E13EF4" w:rsidP="00E13EF4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Více na </w:t>
      </w:r>
      <w:hyperlink r:id="rId8" w:history="1">
        <w:r>
          <w:rPr>
            <w:rStyle w:val="Hypertextovodkaz"/>
            <w:rFonts w:ascii="Georgia" w:hAnsi="Georgia" w:cs="Arial"/>
            <w:sz w:val="22"/>
            <w:szCs w:val="22"/>
          </w:rPr>
          <w:t>www.nzm.cz</w:t>
        </w:r>
      </w:hyperlink>
      <w:r>
        <w:rPr>
          <w:rFonts w:ascii="Georgia" w:hAnsi="Georgia" w:cs="Arial"/>
          <w:sz w:val="22"/>
          <w:szCs w:val="22"/>
        </w:rPr>
        <w:t>.</w:t>
      </w:r>
    </w:p>
    <w:p w:rsidR="009D4B3B" w:rsidRPr="009D4B3B" w:rsidRDefault="009D4B3B" w:rsidP="009D4B3B">
      <w:pPr>
        <w:rPr>
          <w:rFonts w:ascii="Georgia" w:hAnsi="Georgia" w:cs="Arial"/>
          <w:sz w:val="22"/>
          <w:szCs w:val="22"/>
        </w:rPr>
      </w:pPr>
    </w:p>
    <w:p w:rsidR="00A812E4" w:rsidRDefault="00A812E4" w:rsidP="009D4B3B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D66D44" w:rsidRDefault="00491DE6" w:rsidP="009D4B3B">
      <w:pPr>
        <w:spacing w:line="276" w:lineRule="auto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Jitka Taussiková</w:t>
      </w:r>
    </w:p>
    <w:p w:rsidR="003907E5" w:rsidRDefault="003907E5" w:rsidP="009D4B3B">
      <w:pPr>
        <w:spacing w:line="276" w:lineRule="auto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tisková mluvčí</w:t>
      </w:r>
    </w:p>
    <w:p w:rsidR="009D4B3B" w:rsidRPr="009D4B3B" w:rsidRDefault="009D4B3B" w:rsidP="009D4B3B">
      <w:pPr>
        <w:spacing w:line="276" w:lineRule="auto"/>
        <w:rPr>
          <w:rFonts w:ascii="Georgia" w:hAnsi="Georgia" w:cs="Arial"/>
          <w:b/>
          <w:sz w:val="22"/>
          <w:szCs w:val="22"/>
        </w:rPr>
      </w:pPr>
      <w:r w:rsidRPr="009D4B3B">
        <w:rPr>
          <w:rFonts w:ascii="Georgia" w:hAnsi="Georgia" w:cs="Arial"/>
          <w:b/>
          <w:sz w:val="22"/>
          <w:szCs w:val="22"/>
        </w:rPr>
        <w:t>Národní zemědělské muzeum</w:t>
      </w:r>
    </w:p>
    <w:p w:rsidR="009D4B3B" w:rsidRPr="009D4B3B" w:rsidRDefault="009D4B3B" w:rsidP="009D4B3B">
      <w:pPr>
        <w:spacing w:line="276" w:lineRule="auto"/>
        <w:rPr>
          <w:rFonts w:ascii="Georgia" w:hAnsi="Georgia" w:cs="Arial"/>
          <w:sz w:val="22"/>
          <w:szCs w:val="22"/>
        </w:rPr>
      </w:pPr>
      <w:r w:rsidRPr="009D4B3B">
        <w:rPr>
          <w:rFonts w:ascii="Georgia" w:hAnsi="Georgia" w:cs="Arial"/>
          <w:sz w:val="22"/>
          <w:szCs w:val="22"/>
        </w:rPr>
        <w:t xml:space="preserve">Tel.: </w:t>
      </w:r>
      <w:r w:rsidR="00491DE6">
        <w:rPr>
          <w:rFonts w:ascii="Georgia" w:hAnsi="Georgia" w:cs="Arial"/>
          <w:sz w:val="22"/>
          <w:szCs w:val="22"/>
        </w:rPr>
        <w:t>604 867 970</w:t>
      </w:r>
      <w:r w:rsidRPr="009D4B3B">
        <w:rPr>
          <w:rFonts w:ascii="Georgia" w:hAnsi="Georgia" w:cs="Arial"/>
          <w:sz w:val="22"/>
          <w:szCs w:val="22"/>
        </w:rPr>
        <w:t xml:space="preserve">        </w:t>
      </w:r>
    </w:p>
    <w:p w:rsidR="009D4B3B" w:rsidRDefault="00D427C0" w:rsidP="009D4B3B">
      <w:pPr>
        <w:pStyle w:val="Zpat"/>
        <w:spacing w:line="276" w:lineRule="auto"/>
        <w:rPr>
          <w:rStyle w:val="Hypertextovodkaz"/>
          <w:rFonts w:ascii="Georgia" w:hAnsi="Georgia" w:cs="Arial"/>
          <w:lang w:val="en-US"/>
        </w:rPr>
      </w:pPr>
      <w:hyperlink r:id="rId9" w:history="1">
        <w:r w:rsidR="00491DE6" w:rsidRPr="00412A02">
          <w:rPr>
            <w:rStyle w:val="Hypertextovodkaz"/>
            <w:rFonts w:ascii="Georgia" w:hAnsi="Georgia" w:cs="Arial"/>
          </w:rPr>
          <w:t>tiskove</w:t>
        </w:r>
        <w:r w:rsidR="00491DE6" w:rsidRPr="00412A02">
          <w:rPr>
            <w:rStyle w:val="Hypertextovodkaz"/>
            <w:rFonts w:ascii="Georgia" w:hAnsi="Georgia" w:cs="Arial"/>
            <w:lang w:val="en-US"/>
          </w:rPr>
          <w:t>@nzm.cz</w:t>
        </w:r>
      </w:hyperlink>
    </w:p>
    <w:p w:rsidR="001D3945" w:rsidRDefault="001D3945" w:rsidP="009D4B3B">
      <w:pPr>
        <w:pStyle w:val="Zpat"/>
        <w:spacing w:line="276" w:lineRule="auto"/>
        <w:rPr>
          <w:rStyle w:val="Hypertextovodkaz"/>
          <w:rFonts w:ascii="Georgia" w:hAnsi="Georgia" w:cs="Arial"/>
          <w:lang w:val="en-US"/>
        </w:rPr>
      </w:pPr>
    </w:p>
    <w:p w:rsidR="001D3945" w:rsidRDefault="001D3945" w:rsidP="009D4B3B">
      <w:pPr>
        <w:pStyle w:val="Zpat"/>
        <w:spacing w:line="276" w:lineRule="auto"/>
        <w:rPr>
          <w:rStyle w:val="Hypertextovodkaz"/>
          <w:rFonts w:ascii="Georgia" w:hAnsi="Georgia" w:cs="Arial"/>
          <w:lang w:val="en-US"/>
        </w:rPr>
      </w:pPr>
    </w:p>
    <w:p w:rsidR="00FF02E8" w:rsidRDefault="00FF02E8" w:rsidP="009D4B3B">
      <w:pPr>
        <w:pStyle w:val="Zpat"/>
        <w:spacing w:line="276" w:lineRule="auto"/>
        <w:rPr>
          <w:rFonts w:ascii="Georgia" w:hAnsi="Georgia" w:cs="Arial"/>
          <w:lang w:val="en-US"/>
        </w:rPr>
      </w:pPr>
    </w:p>
    <w:p w:rsidR="00FF02E8" w:rsidRDefault="00FF02E8" w:rsidP="009D4B3B">
      <w:pPr>
        <w:pStyle w:val="Zpat"/>
        <w:spacing w:line="276" w:lineRule="auto"/>
        <w:rPr>
          <w:rFonts w:ascii="Georgia" w:hAnsi="Georgia" w:cs="Arial"/>
          <w:lang w:val="en-US"/>
        </w:rPr>
      </w:pPr>
    </w:p>
    <w:p w:rsidR="001D3945" w:rsidRPr="009D4B3B" w:rsidRDefault="001D3945" w:rsidP="009D4B3B">
      <w:pPr>
        <w:pStyle w:val="Zpat"/>
        <w:spacing w:line="276" w:lineRule="auto"/>
        <w:rPr>
          <w:rFonts w:ascii="Georgia" w:hAnsi="Georgia" w:cs="Arial"/>
          <w:lang w:val="en-US"/>
        </w:rPr>
      </w:pPr>
    </w:p>
    <w:sectPr w:rsidR="001D3945" w:rsidRPr="009D4B3B" w:rsidSect="002D56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417" w:bottom="2410" w:left="1418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7C0" w:rsidRDefault="00D427C0" w:rsidP="009202F3">
      <w:r>
        <w:separator/>
      </w:r>
    </w:p>
  </w:endnote>
  <w:endnote w:type="continuationSeparator" w:id="0">
    <w:p w:rsidR="00D427C0" w:rsidRDefault="00D427C0" w:rsidP="0092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F78" w:rsidRDefault="00AF0F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633"/>
      <w:gridCol w:w="2570"/>
    </w:tblGrid>
    <w:tr w:rsidR="007A360D" w:rsidRPr="00BA6C91" w:rsidTr="00CE1DC5">
      <w:tc>
        <w:tcPr>
          <w:tcW w:w="6641" w:type="dxa"/>
        </w:tcPr>
        <w:p w:rsidR="007A360D" w:rsidRPr="00BA6C91" w:rsidRDefault="007A360D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Národní zemědělské muzeum</w:t>
          </w:r>
          <w:r w:rsidR="00F070FF"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, s. p. o.</w:t>
          </w:r>
        </w:p>
      </w:tc>
      <w:tc>
        <w:tcPr>
          <w:tcW w:w="2572" w:type="dxa"/>
        </w:tcPr>
        <w:p w:rsidR="007A360D" w:rsidRPr="00BA6C91" w:rsidRDefault="00491DE6" w:rsidP="00491DE6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>
            <w:rPr>
              <w:rFonts w:ascii="Arial" w:hAnsi="Arial" w:cs="Arial"/>
              <w:color w:val="404040" w:themeColor="text1" w:themeTint="BF"/>
              <w:sz w:val="18"/>
              <w:szCs w:val="18"/>
            </w:rPr>
            <w:t>Jitka Taussiková</w:t>
          </w:r>
        </w:p>
      </w:tc>
    </w:tr>
    <w:tr w:rsidR="007A360D" w:rsidRPr="00BA6C91" w:rsidTr="00CE1DC5">
      <w:tc>
        <w:tcPr>
          <w:tcW w:w="6641" w:type="dxa"/>
        </w:tcPr>
        <w:p w:rsidR="007A360D" w:rsidRPr="00BA6C91" w:rsidRDefault="00F070FF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státní příspěvková organizace zřízená Ministerstvem zemědělství</w:t>
          </w:r>
        </w:p>
      </w:tc>
      <w:tc>
        <w:tcPr>
          <w:tcW w:w="2572" w:type="dxa"/>
        </w:tcPr>
        <w:p w:rsidR="007A360D" w:rsidRPr="00BA6C91" w:rsidRDefault="007A360D" w:rsidP="00491DE6">
          <w:pPr>
            <w:pStyle w:val="Zpa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 xml:space="preserve">tel.: </w:t>
          </w:r>
          <w:r w:rsidR="00491DE6">
            <w:rPr>
              <w:rFonts w:ascii="Arial" w:hAnsi="Arial" w:cs="Arial"/>
              <w:color w:val="404040" w:themeColor="text1" w:themeTint="BF"/>
              <w:sz w:val="18"/>
              <w:szCs w:val="18"/>
            </w:rPr>
            <w:t>604 867 970</w:t>
          </w:r>
        </w:p>
      </w:tc>
    </w:tr>
    <w:tr w:rsidR="007A360D" w:rsidRPr="00BA6C91" w:rsidTr="00CE1DC5">
      <w:tc>
        <w:tcPr>
          <w:tcW w:w="6641" w:type="dxa"/>
        </w:tcPr>
        <w:p w:rsidR="007A360D" w:rsidRPr="00BA6C91" w:rsidRDefault="007A360D" w:rsidP="00F070FF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ptab w:relativeTo="indent" w:alignment="left" w:leader="none"/>
          </w:r>
          <w:r w:rsidR="00F070FF"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ptab w:relativeTo="margin" w:alignment="left" w:leader="none"/>
          </w:r>
          <w:r w:rsidR="00F070FF"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 xml:space="preserve">Kostelní 1300/44, </w:t>
          </w:r>
          <w:r w:rsidRPr="00BA6C91">
            <w:rPr>
              <w:rFonts w:ascii="Arial" w:hAnsi="Arial" w:cs="Arial"/>
              <w:color w:val="404040" w:themeColor="text1" w:themeTint="BF"/>
              <w:sz w:val="18"/>
              <w:szCs w:val="18"/>
            </w:rPr>
            <w:t>170 00 Praha 7</w:t>
          </w:r>
        </w:p>
      </w:tc>
      <w:tc>
        <w:tcPr>
          <w:tcW w:w="2572" w:type="dxa"/>
        </w:tcPr>
        <w:p w:rsidR="007A360D" w:rsidRPr="00BA6C91" w:rsidRDefault="00D427C0" w:rsidP="00491DE6">
          <w:pPr>
            <w:pStyle w:val="Zpat"/>
            <w:rPr>
              <w:rFonts w:ascii="Arial" w:hAnsi="Arial" w:cs="Arial"/>
              <w:sz w:val="18"/>
              <w:szCs w:val="18"/>
            </w:rPr>
          </w:pPr>
          <w:hyperlink r:id="rId1" w:history="1">
            <w:r w:rsidR="00372BB3" w:rsidRPr="007B7815">
              <w:rPr>
                <w:rStyle w:val="Hypertextovodkaz"/>
                <w:rFonts w:ascii="Arial" w:hAnsi="Arial" w:cs="Arial"/>
                <w:color w:val="DF8A05"/>
                <w:sz w:val="18"/>
                <w:szCs w:val="18"/>
              </w:rPr>
              <w:t>tiskove@nzm.cz</w:t>
            </w:r>
          </w:hyperlink>
        </w:p>
      </w:tc>
    </w:tr>
  </w:tbl>
  <w:p w:rsidR="007A360D" w:rsidRPr="00BA6C91" w:rsidRDefault="009D4B3B">
    <w:pPr>
      <w:pStyle w:val="Zpat"/>
      <w:rPr>
        <w:rFonts w:ascii="Arial" w:hAnsi="Arial" w:cs="Arial"/>
        <w:sz w:val="18"/>
        <w:szCs w:val="18"/>
      </w:rPr>
    </w:pPr>
    <w:r w:rsidRPr="00BA6C91">
      <w:rPr>
        <w:rFonts w:ascii="Arial" w:hAnsi="Arial" w:cs="Arial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-600711</wp:posOffset>
              </wp:positionV>
              <wp:extent cx="5705475" cy="0"/>
              <wp:effectExtent l="0" t="0" r="28575" b="1905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5475" cy="0"/>
                      </a:xfrm>
                      <a:prstGeom prst="line">
                        <a:avLst/>
                      </a:prstGeom>
                      <a:ln>
                        <a:solidFill>
                          <a:srgbClr val="DF8A05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FD8391" id="Přímá spojnice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47.3pt" to="447.35pt,-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" strokecolor="#df8a05" strokeweight=".5pt">
              <v:stroke joinstyle="miter"/>
            </v:line>
          </w:pict>
        </mc:Fallback>
      </mc:AlternateContent>
    </w:r>
  </w:p>
  <w:p w:rsidR="009202F3" w:rsidRPr="00BA6C91" w:rsidRDefault="00D427C0" w:rsidP="00610C13">
    <w:pPr>
      <w:pStyle w:val="Zpat"/>
      <w:ind w:left="142" w:hanging="142"/>
      <w:rPr>
        <w:rStyle w:val="Hypertextovodkaz"/>
        <w:rFonts w:ascii="Arial" w:hAnsi="Arial" w:cs="Arial"/>
        <w:color w:val="DF8A05"/>
        <w:sz w:val="18"/>
        <w:szCs w:val="18"/>
      </w:rPr>
    </w:pPr>
    <w:hyperlink r:id="rId2" w:history="1">
      <w:r w:rsidR="009202F3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www.nzm.cz</w:t>
      </w:r>
    </w:hyperlink>
    <w:r w:rsidR="007A360D" w:rsidRPr="00BA6C91">
      <w:rPr>
        <w:rFonts w:ascii="Arial" w:hAnsi="Arial" w:cs="Arial"/>
        <w:sz w:val="18"/>
        <w:szCs w:val="18"/>
      </w:rPr>
      <w:t xml:space="preserve"> </w:t>
    </w:r>
    <w:r w:rsidR="005537F3" w:rsidRPr="00BA6C91">
      <w:rPr>
        <w:rFonts w:ascii="Arial" w:hAnsi="Arial" w:cs="Arial"/>
        <w:sz w:val="18"/>
        <w:szCs w:val="18"/>
      </w:rPr>
      <w:t xml:space="preserve"> </w:t>
    </w:r>
    <w:r w:rsidR="007A360D" w:rsidRPr="00BA6C91">
      <w:rPr>
        <w:rFonts w:ascii="Arial" w:hAnsi="Arial" w:cs="Arial"/>
        <w:color w:val="404040" w:themeColor="text1" w:themeTint="BF"/>
        <w:sz w:val="18"/>
        <w:szCs w:val="18"/>
      </w:rPr>
      <w:t>│</w:t>
    </w:r>
    <w:r w:rsidR="005537F3" w:rsidRPr="00BA6C91">
      <w:rPr>
        <w:rFonts w:ascii="Arial" w:hAnsi="Arial" w:cs="Arial"/>
        <w:sz w:val="18"/>
        <w:szCs w:val="18"/>
      </w:rPr>
      <w:t xml:space="preserve"> </w:t>
    </w:r>
    <w:r w:rsidR="007A360D" w:rsidRPr="00BA6C91">
      <w:rPr>
        <w:rFonts w:ascii="Arial" w:hAnsi="Arial" w:cs="Arial"/>
        <w:sz w:val="18"/>
        <w:szCs w:val="18"/>
      </w:rPr>
      <w:t xml:space="preserve"> </w:t>
    </w:r>
    <w:hyperlink r:id="rId3" w:history="1">
      <w:proofErr w:type="spellStart"/>
      <w:r w:rsidR="009202F3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facebook</w:t>
      </w:r>
      <w:proofErr w:type="spellEnd"/>
    </w:hyperlink>
    <w:r w:rsidR="007A360D" w:rsidRPr="00BA6C91">
      <w:rPr>
        <w:rFonts w:ascii="Arial" w:hAnsi="Arial" w:cs="Arial"/>
        <w:sz w:val="18"/>
        <w:szCs w:val="18"/>
      </w:rPr>
      <w:t xml:space="preserve">  </w:t>
    </w:r>
    <w:r w:rsidR="007A360D" w:rsidRPr="00BA6C91">
      <w:rPr>
        <w:rFonts w:ascii="Arial" w:hAnsi="Arial" w:cs="Arial"/>
        <w:color w:val="404040" w:themeColor="text1" w:themeTint="BF"/>
        <w:sz w:val="18"/>
        <w:szCs w:val="18"/>
      </w:rPr>
      <w:t>│</w:t>
    </w:r>
    <w:r w:rsidR="007A360D" w:rsidRPr="00BA6C91">
      <w:rPr>
        <w:rFonts w:ascii="Arial" w:hAnsi="Arial" w:cs="Arial"/>
        <w:sz w:val="18"/>
        <w:szCs w:val="18"/>
      </w:rPr>
      <w:t xml:space="preserve">  </w:t>
    </w:r>
    <w:hyperlink r:id="rId4" w:history="1">
      <w:proofErr w:type="spellStart"/>
      <w:r w:rsidR="007A360D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twitter</w:t>
      </w:r>
      <w:proofErr w:type="spellEnd"/>
    </w:hyperlink>
    <w:r w:rsidR="009D2A2D" w:rsidRPr="00BA6C91">
      <w:rPr>
        <w:rFonts w:ascii="Arial" w:hAnsi="Arial" w:cs="Arial"/>
        <w:sz w:val="18"/>
        <w:szCs w:val="18"/>
      </w:rPr>
      <w:t xml:space="preserve">  </w:t>
    </w:r>
    <w:r w:rsidR="009D2A2D" w:rsidRPr="009D2A2D">
      <w:rPr>
        <w:rFonts w:ascii="Arial" w:hAnsi="Arial" w:cs="Arial"/>
        <w:color w:val="404040" w:themeColor="text1" w:themeTint="BF"/>
        <w:sz w:val="18"/>
        <w:szCs w:val="18"/>
      </w:rPr>
      <w:t>│</w:t>
    </w:r>
    <w:r w:rsidR="009D2A2D" w:rsidRPr="00BA6C91">
      <w:rPr>
        <w:rFonts w:ascii="Arial" w:hAnsi="Arial" w:cs="Arial"/>
        <w:sz w:val="18"/>
        <w:szCs w:val="18"/>
      </w:rPr>
      <w:t xml:space="preserve">  </w:t>
    </w:r>
    <w:hyperlink r:id="rId5" w:history="1">
      <w:proofErr w:type="spellStart"/>
      <w:r w:rsidR="007A360D" w:rsidRPr="00BA6C91">
        <w:rPr>
          <w:rStyle w:val="Hypertextovodkaz"/>
          <w:rFonts w:ascii="Arial" w:hAnsi="Arial" w:cs="Arial"/>
          <w:color w:val="DF8A05"/>
          <w:sz w:val="18"/>
          <w:szCs w:val="18"/>
        </w:rPr>
        <w:t>instagram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F78" w:rsidRDefault="00AF0F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7C0" w:rsidRDefault="00D427C0" w:rsidP="009202F3">
      <w:r>
        <w:separator/>
      </w:r>
    </w:p>
  </w:footnote>
  <w:footnote w:type="continuationSeparator" w:id="0">
    <w:p w:rsidR="00D427C0" w:rsidRDefault="00D427C0" w:rsidP="0092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F78" w:rsidRDefault="00AF0F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2F3" w:rsidRDefault="00AF0F78" w:rsidP="00FF02E8">
    <w:pPr>
      <w:pStyle w:val="Zhlav"/>
      <w:tabs>
        <w:tab w:val="clear" w:pos="4536"/>
        <w:tab w:val="clear" w:pos="9072"/>
        <w:tab w:val="left" w:pos="7080"/>
      </w:tabs>
      <w:ind w:left="-284" w:firstLine="104"/>
    </w:pPr>
    <w:r w:rsidRPr="009D7FE1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-116205</wp:posOffset>
          </wp:positionH>
          <wp:positionV relativeFrom="paragraph">
            <wp:posOffset>90331</wp:posOffset>
          </wp:positionV>
          <wp:extent cx="1327785" cy="546735"/>
          <wp:effectExtent l="0" t="0" r="5715" b="5715"/>
          <wp:wrapNone/>
          <wp:docPr id="9" name="Obrázek 9" descr="C:\Users\tiskove\Pictures\NZM logo 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skove\Pictures\NZM logo 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64A"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1702435</wp:posOffset>
          </wp:positionH>
          <wp:positionV relativeFrom="paragraph">
            <wp:posOffset>-105884</wp:posOffset>
          </wp:positionV>
          <wp:extent cx="1648784" cy="941696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z_cb sir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784" cy="941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2E8"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1312" behindDoc="1" locked="0" layoutInCell="1" allowOverlap="1" wp14:anchorId="1BF9FC6B" wp14:editId="605544D3">
          <wp:simplePos x="0" y="0"/>
          <wp:positionH relativeFrom="column">
            <wp:posOffset>3756025</wp:posOffset>
          </wp:positionH>
          <wp:positionV relativeFrom="paragraph">
            <wp:posOffset>53340</wp:posOffset>
          </wp:positionV>
          <wp:extent cx="2151380" cy="624840"/>
          <wp:effectExtent l="0" t="0" r="1270" b="0"/>
          <wp:wrapTight wrapText="bothSides">
            <wp:wrapPolygon edited="0">
              <wp:start x="0" y="1976"/>
              <wp:lineTo x="0" y="13829"/>
              <wp:lineTo x="765" y="18439"/>
              <wp:lineTo x="7842" y="18439"/>
              <wp:lineTo x="21230" y="15805"/>
              <wp:lineTo x="21421" y="7902"/>
              <wp:lineTo x="21230" y="5268"/>
              <wp:lineTo x="8607" y="1976"/>
              <wp:lineTo x="0" y="1976"/>
            </wp:wrapPolygon>
          </wp:wrapTight>
          <wp:docPr id="8" name="Obrázek 8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2E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F78" w:rsidRDefault="00AF0F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3"/>
    <w:rsid w:val="00002BB0"/>
    <w:rsid w:val="00006CD4"/>
    <w:rsid w:val="0003342E"/>
    <w:rsid w:val="00045A57"/>
    <w:rsid w:val="000535AD"/>
    <w:rsid w:val="000538D5"/>
    <w:rsid w:val="000A4C32"/>
    <w:rsid w:val="00126B9F"/>
    <w:rsid w:val="001339AD"/>
    <w:rsid w:val="00183397"/>
    <w:rsid w:val="001D3945"/>
    <w:rsid w:val="001E6175"/>
    <w:rsid w:val="00236672"/>
    <w:rsid w:val="00262A44"/>
    <w:rsid w:val="00274811"/>
    <w:rsid w:val="0028501D"/>
    <w:rsid w:val="00296ABA"/>
    <w:rsid w:val="002A719C"/>
    <w:rsid w:val="002D564A"/>
    <w:rsid w:val="00332F61"/>
    <w:rsid w:val="00343232"/>
    <w:rsid w:val="0036406F"/>
    <w:rsid w:val="00366B0D"/>
    <w:rsid w:val="00372BB3"/>
    <w:rsid w:val="00373CB9"/>
    <w:rsid w:val="00382836"/>
    <w:rsid w:val="0038582B"/>
    <w:rsid w:val="003907E5"/>
    <w:rsid w:val="00391B64"/>
    <w:rsid w:val="003A4F26"/>
    <w:rsid w:val="003C0076"/>
    <w:rsid w:val="003C2BAE"/>
    <w:rsid w:val="003E6892"/>
    <w:rsid w:val="003F209D"/>
    <w:rsid w:val="003F23F9"/>
    <w:rsid w:val="003F6906"/>
    <w:rsid w:val="00423481"/>
    <w:rsid w:val="00437515"/>
    <w:rsid w:val="00463EBB"/>
    <w:rsid w:val="004765BB"/>
    <w:rsid w:val="00491DE6"/>
    <w:rsid w:val="00496586"/>
    <w:rsid w:val="004C7756"/>
    <w:rsid w:val="004D0F82"/>
    <w:rsid w:val="00523171"/>
    <w:rsid w:val="005537F3"/>
    <w:rsid w:val="00586EBA"/>
    <w:rsid w:val="00586FB2"/>
    <w:rsid w:val="005A3DE4"/>
    <w:rsid w:val="005F4C80"/>
    <w:rsid w:val="00607C14"/>
    <w:rsid w:val="00610C13"/>
    <w:rsid w:val="00623F40"/>
    <w:rsid w:val="006A73DB"/>
    <w:rsid w:val="006F6C54"/>
    <w:rsid w:val="00715A3A"/>
    <w:rsid w:val="0074189D"/>
    <w:rsid w:val="00776F86"/>
    <w:rsid w:val="007A360D"/>
    <w:rsid w:val="007C14AE"/>
    <w:rsid w:val="007D34A4"/>
    <w:rsid w:val="007F312A"/>
    <w:rsid w:val="00801302"/>
    <w:rsid w:val="00851682"/>
    <w:rsid w:val="008A5369"/>
    <w:rsid w:val="008E0BD8"/>
    <w:rsid w:val="008E43A5"/>
    <w:rsid w:val="009202F3"/>
    <w:rsid w:val="00960F01"/>
    <w:rsid w:val="00961EA1"/>
    <w:rsid w:val="009D2A2D"/>
    <w:rsid w:val="009D4B3B"/>
    <w:rsid w:val="009D7FE1"/>
    <w:rsid w:val="009F2BA0"/>
    <w:rsid w:val="00A2050A"/>
    <w:rsid w:val="00A409D9"/>
    <w:rsid w:val="00A812E4"/>
    <w:rsid w:val="00A91ACB"/>
    <w:rsid w:val="00AF0F78"/>
    <w:rsid w:val="00B05736"/>
    <w:rsid w:val="00B05795"/>
    <w:rsid w:val="00B9498D"/>
    <w:rsid w:val="00BA6C91"/>
    <w:rsid w:val="00BE7172"/>
    <w:rsid w:val="00C071A2"/>
    <w:rsid w:val="00C27517"/>
    <w:rsid w:val="00C3129D"/>
    <w:rsid w:val="00C91510"/>
    <w:rsid w:val="00CB4C96"/>
    <w:rsid w:val="00CB4FB6"/>
    <w:rsid w:val="00CC6792"/>
    <w:rsid w:val="00CD4C2A"/>
    <w:rsid w:val="00CE1DC5"/>
    <w:rsid w:val="00CE2753"/>
    <w:rsid w:val="00D30EF0"/>
    <w:rsid w:val="00D323E5"/>
    <w:rsid w:val="00D427C0"/>
    <w:rsid w:val="00D626E4"/>
    <w:rsid w:val="00D66D44"/>
    <w:rsid w:val="00D969EB"/>
    <w:rsid w:val="00DD5547"/>
    <w:rsid w:val="00DE13D7"/>
    <w:rsid w:val="00DE3F37"/>
    <w:rsid w:val="00E00EE3"/>
    <w:rsid w:val="00E13EF4"/>
    <w:rsid w:val="00E23203"/>
    <w:rsid w:val="00E37E8F"/>
    <w:rsid w:val="00E446A8"/>
    <w:rsid w:val="00E72B2A"/>
    <w:rsid w:val="00E84161"/>
    <w:rsid w:val="00E96B75"/>
    <w:rsid w:val="00E96C39"/>
    <w:rsid w:val="00EE2CB7"/>
    <w:rsid w:val="00F00C2C"/>
    <w:rsid w:val="00F070FF"/>
    <w:rsid w:val="00F24103"/>
    <w:rsid w:val="00F54D22"/>
    <w:rsid w:val="00F86073"/>
    <w:rsid w:val="00FC289B"/>
    <w:rsid w:val="00FF02E8"/>
    <w:rsid w:val="00FF13AA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DF2DF-BF06-410C-B26F-3BADB610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2F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2F3"/>
  </w:style>
  <w:style w:type="paragraph" w:styleId="Zpat">
    <w:name w:val="footer"/>
    <w:basedOn w:val="Normln"/>
    <w:link w:val="ZpatChar"/>
    <w:unhideWhenUsed/>
    <w:rsid w:val="009202F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9202F3"/>
  </w:style>
  <w:style w:type="character" w:styleId="Hypertextovodkaz">
    <w:name w:val="Hyperlink"/>
    <w:basedOn w:val="Standardnpsmoodstavce"/>
    <w:uiPriority w:val="99"/>
    <w:unhideWhenUsed/>
    <w:rsid w:val="009202F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A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960F0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960F01"/>
    <w:rPr>
      <w:b/>
      <w:bCs/>
    </w:rPr>
  </w:style>
  <w:style w:type="paragraph" w:customStyle="1" w:styleId="TZnadpis">
    <w:name w:val="TZ nadpis"/>
    <w:basedOn w:val="Normln"/>
    <w:link w:val="TZnadpisChar"/>
    <w:rsid w:val="00366B0D"/>
    <w:rPr>
      <w:rFonts w:ascii="Georgia" w:hAnsi="Georgia" w:cs="Arial"/>
      <w:b/>
      <w:sz w:val="36"/>
      <w:szCs w:val="36"/>
    </w:rPr>
  </w:style>
  <w:style w:type="paragraph" w:customStyle="1" w:styleId="TZperex">
    <w:name w:val="TZ perex"/>
    <w:basedOn w:val="Normln"/>
    <w:link w:val="TZperexChar"/>
    <w:qFormat/>
    <w:rsid w:val="00366B0D"/>
    <w:pPr>
      <w:spacing w:line="276" w:lineRule="auto"/>
    </w:pPr>
    <w:rPr>
      <w:rFonts w:ascii="Georgia" w:hAnsi="Georgia" w:cs="Arial"/>
      <w:b/>
      <w:sz w:val="22"/>
      <w:szCs w:val="22"/>
    </w:rPr>
  </w:style>
  <w:style w:type="character" w:customStyle="1" w:styleId="TZnadpisChar">
    <w:name w:val="TZ nadpis Char"/>
    <w:basedOn w:val="Standardnpsmoodstavce"/>
    <w:link w:val="TZnadpis"/>
    <w:rsid w:val="00366B0D"/>
    <w:rPr>
      <w:rFonts w:ascii="Georgia" w:eastAsia="Times New Roman" w:hAnsi="Georgia" w:cs="Arial"/>
      <w:b/>
      <w:sz w:val="36"/>
      <w:szCs w:val="36"/>
      <w:lang w:eastAsia="zh-CN"/>
    </w:rPr>
  </w:style>
  <w:style w:type="paragraph" w:customStyle="1" w:styleId="TZtextnormal">
    <w:name w:val="TZ text normal"/>
    <w:basedOn w:val="Normlnweb"/>
    <w:link w:val="TZtextnormalChar"/>
    <w:qFormat/>
    <w:rsid w:val="003F6906"/>
    <w:pPr>
      <w:shd w:val="clear" w:color="auto" w:fill="FFFFFF"/>
      <w:spacing w:before="0" w:beforeAutospacing="0" w:after="0" w:afterAutospacing="0" w:line="276" w:lineRule="auto"/>
    </w:pPr>
    <w:rPr>
      <w:rFonts w:ascii="Georgia" w:hAnsi="Georgia" w:cs="Arial"/>
      <w:sz w:val="22"/>
      <w:szCs w:val="22"/>
    </w:rPr>
  </w:style>
  <w:style w:type="character" w:customStyle="1" w:styleId="TZperexChar">
    <w:name w:val="TZ perex Char"/>
    <w:basedOn w:val="Standardnpsmoodstavce"/>
    <w:link w:val="TZperex"/>
    <w:rsid w:val="00366B0D"/>
    <w:rPr>
      <w:rFonts w:ascii="Georgia" w:eastAsia="Times New Roman" w:hAnsi="Georgia" w:cs="Arial"/>
      <w:b/>
      <w:lang w:eastAsia="zh-CN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3F69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ZtextnormalChar">
    <w:name w:val="TZ text normal Char"/>
    <w:basedOn w:val="NormlnwebChar"/>
    <w:link w:val="TZtextnormal"/>
    <w:rsid w:val="003F6906"/>
    <w:rPr>
      <w:rFonts w:ascii="Georgia" w:eastAsia="Times New Roman" w:hAnsi="Georgia" w:cs="Arial"/>
      <w:sz w:val="24"/>
      <w:szCs w:val="24"/>
      <w:shd w:val="clear" w:color="auto" w:fill="FFFFFF"/>
      <w:lang w:eastAsia="cs-CZ"/>
    </w:rPr>
  </w:style>
  <w:style w:type="paragraph" w:customStyle="1" w:styleId="TZNadpis0">
    <w:name w:val="TZ Nadpis"/>
    <w:basedOn w:val="Normln"/>
    <w:link w:val="TZNadpisChar0"/>
    <w:qFormat/>
    <w:rsid w:val="00E72B2A"/>
    <w:rPr>
      <w:rFonts w:ascii="Arial" w:hAnsi="Arial" w:cs="Arial"/>
      <w:b/>
      <w:caps/>
      <w:sz w:val="36"/>
      <w:szCs w:val="36"/>
    </w:rPr>
  </w:style>
  <w:style w:type="character" w:customStyle="1" w:styleId="TZNadpisChar0">
    <w:name w:val="TZ Nadpis Char"/>
    <w:basedOn w:val="Standardnpsmoodstavce"/>
    <w:link w:val="TZNadpis0"/>
    <w:rsid w:val="00E72B2A"/>
    <w:rPr>
      <w:rFonts w:ascii="Arial" w:eastAsia="Times New Roman" w:hAnsi="Arial" w:cs="Arial"/>
      <w:b/>
      <w:caps/>
      <w:sz w:val="36"/>
      <w:szCs w:val="3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1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161"/>
    <w:rPr>
      <w:rFonts w:ascii="Segoe UI" w:eastAsia="Times New Roman" w:hAnsi="Segoe UI" w:cs="Segoe UI"/>
      <w:sz w:val="18"/>
      <w:szCs w:val="18"/>
      <w:lang w:eastAsia="zh-CN"/>
    </w:rPr>
  </w:style>
  <w:style w:type="paragraph" w:styleId="Bezmezer">
    <w:name w:val="No Spacing"/>
    <w:uiPriority w:val="1"/>
    <w:qFormat/>
    <w:rsid w:val="001D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m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sz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skove@nzm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emedelskemuzeum/" TargetMode="External"/><Relationship Id="rId2" Type="http://schemas.openxmlformats.org/officeDocument/2006/relationships/hyperlink" Target="http://www.nzm.cz" TargetMode="External"/><Relationship Id="rId1" Type="http://schemas.openxmlformats.org/officeDocument/2006/relationships/hyperlink" Target="mailto:tiskove@nzm.cz" TargetMode="External"/><Relationship Id="rId5" Type="http://schemas.openxmlformats.org/officeDocument/2006/relationships/hyperlink" Target="https://www.instagram.com/zemedelskemuzeum/" TargetMode="External"/><Relationship Id="rId4" Type="http://schemas.openxmlformats.org/officeDocument/2006/relationships/hyperlink" Target="https://twitter.com/zemedelsk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529F-E86D-4A9B-B499-BDAE378C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Patoková Lenka</dc:creator>
  <cp:lastModifiedBy>Jiřičná Klára</cp:lastModifiedBy>
  <cp:revision>3</cp:revision>
  <cp:lastPrinted>2020-06-25T11:58:00Z</cp:lastPrinted>
  <dcterms:created xsi:type="dcterms:W3CDTF">2020-06-26T10:40:00Z</dcterms:created>
  <dcterms:modified xsi:type="dcterms:W3CDTF">2020-06-26T10:43:00Z</dcterms:modified>
</cp:coreProperties>
</file>